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E0DE6" w14:textId="77777777" w:rsidR="00C950AB" w:rsidRDefault="00C950AB" w:rsidP="00724017">
      <w:pPr>
        <w:pStyle w:val="Titolo1"/>
        <w:keepNext/>
        <w:keepLines/>
        <w:widowControl/>
        <w:autoSpaceDE/>
        <w:autoSpaceDN/>
        <w:spacing w:before="0"/>
        <w:ind w:left="0"/>
        <w:jc w:val="center"/>
        <w:rPr>
          <w:rFonts w:ascii="Calibri Light" w:hAnsi="Calibri Light"/>
          <w:bCs w:val="0"/>
          <w:color w:val="2E74B5"/>
          <w:sz w:val="28"/>
          <w:szCs w:val="28"/>
        </w:rPr>
      </w:pPr>
    </w:p>
    <w:p w14:paraId="56323360" w14:textId="61B68286" w:rsidR="00C72CC7" w:rsidRPr="002C46A9" w:rsidRDefault="00A03E2E" w:rsidP="00724017">
      <w:pPr>
        <w:pStyle w:val="Titolo1"/>
        <w:keepNext/>
        <w:keepLines/>
        <w:widowControl/>
        <w:autoSpaceDE/>
        <w:autoSpaceDN/>
        <w:spacing w:before="0"/>
        <w:ind w:left="0"/>
        <w:jc w:val="center"/>
        <w:rPr>
          <w:rFonts w:ascii="Calibri Light" w:hAnsi="Calibri Light"/>
          <w:bCs w:val="0"/>
          <w:sz w:val="28"/>
          <w:szCs w:val="28"/>
        </w:rPr>
      </w:pPr>
      <w:r w:rsidRPr="002C46A9">
        <w:rPr>
          <w:rFonts w:ascii="Calibri Light" w:hAnsi="Calibri Light"/>
          <w:bCs w:val="0"/>
          <w:sz w:val="28"/>
          <w:szCs w:val="28"/>
        </w:rPr>
        <w:t xml:space="preserve">ALLEGATO </w:t>
      </w:r>
      <w:r w:rsidR="00724017" w:rsidRPr="002C46A9">
        <w:rPr>
          <w:rFonts w:ascii="Calibri Light" w:hAnsi="Calibri Light"/>
          <w:bCs w:val="0"/>
          <w:sz w:val="28"/>
          <w:szCs w:val="28"/>
        </w:rPr>
        <w:t>9</w:t>
      </w:r>
      <w:r w:rsidR="00A24090" w:rsidRPr="002C46A9">
        <w:rPr>
          <w:rFonts w:ascii="Calibri Light" w:hAnsi="Calibri Light"/>
          <w:bCs w:val="0"/>
          <w:sz w:val="28"/>
          <w:szCs w:val="28"/>
        </w:rPr>
        <w:t>.a</w:t>
      </w:r>
      <w:r w:rsidR="00156D99" w:rsidRPr="002C46A9">
        <w:rPr>
          <w:rFonts w:ascii="Calibri Light" w:hAnsi="Calibri Light"/>
          <w:bCs w:val="0"/>
          <w:sz w:val="28"/>
          <w:szCs w:val="28"/>
        </w:rPr>
        <w:t xml:space="preserve"> </w:t>
      </w:r>
      <w:r w:rsidRPr="002C46A9">
        <w:rPr>
          <w:rFonts w:ascii="Calibri Light" w:hAnsi="Calibri Light"/>
          <w:bCs w:val="0"/>
          <w:sz w:val="28"/>
          <w:szCs w:val="28"/>
        </w:rPr>
        <w:t xml:space="preserve">- </w:t>
      </w:r>
      <w:r w:rsidR="00EB1EA5" w:rsidRPr="002C46A9">
        <w:rPr>
          <w:rFonts w:ascii="Calibri Light" w:hAnsi="Calibri Light"/>
          <w:bCs w:val="0"/>
          <w:sz w:val="28"/>
          <w:szCs w:val="28"/>
        </w:rPr>
        <w:t>“</w:t>
      </w:r>
      <w:r w:rsidR="00324483" w:rsidRPr="002C46A9">
        <w:rPr>
          <w:rFonts w:ascii="Calibri Light" w:hAnsi="Calibri Light"/>
          <w:bCs w:val="0"/>
          <w:sz w:val="28"/>
          <w:szCs w:val="28"/>
        </w:rPr>
        <w:t>Relazione di v</w:t>
      </w:r>
      <w:r w:rsidR="00516E9E" w:rsidRPr="002C46A9">
        <w:rPr>
          <w:rFonts w:ascii="Calibri Light" w:hAnsi="Calibri Light"/>
          <w:bCs w:val="0"/>
          <w:sz w:val="28"/>
          <w:szCs w:val="28"/>
        </w:rPr>
        <w:t>erifica</w:t>
      </w:r>
      <w:r w:rsidR="006C0E0B" w:rsidRPr="002C46A9">
        <w:rPr>
          <w:rFonts w:ascii="Calibri Light" w:hAnsi="Calibri Light"/>
          <w:bCs w:val="0"/>
          <w:sz w:val="28"/>
          <w:szCs w:val="28"/>
        </w:rPr>
        <w:t xml:space="preserve"> </w:t>
      </w:r>
      <w:r w:rsidR="00561863" w:rsidRPr="002C46A9">
        <w:rPr>
          <w:rFonts w:ascii="Calibri Light" w:hAnsi="Calibri Light"/>
          <w:bCs w:val="0"/>
          <w:sz w:val="28"/>
          <w:szCs w:val="28"/>
        </w:rPr>
        <w:t>preliminare</w:t>
      </w:r>
      <w:r w:rsidR="00674B7D" w:rsidRPr="002C46A9">
        <w:rPr>
          <w:rFonts w:ascii="Calibri Light" w:hAnsi="Calibri Light"/>
          <w:bCs w:val="0"/>
          <w:sz w:val="28"/>
          <w:szCs w:val="28"/>
        </w:rPr>
        <w:t xml:space="preserve"> del</w:t>
      </w:r>
      <w:r w:rsidR="006C0E0B" w:rsidRPr="002C46A9">
        <w:rPr>
          <w:rFonts w:ascii="Calibri Light" w:hAnsi="Calibri Light"/>
          <w:bCs w:val="0"/>
          <w:sz w:val="28"/>
          <w:szCs w:val="28"/>
        </w:rPr>
        <w:t xml:space="preserve"> rispetto del</w:t>
      </w:r>
      <w:r w:rsidR="00674B7D" w:rsidRPr="002C46A9">
        <w:rPr>
          <w:rFonts w:ascii="Calibri Light" w:hAnsi="Calibri Light"/>
          <w:bCs w:val="0"/>
          <w:sz w:val="28"/>
          <w:szCs w:val="28"/>
        </w:rPr>
        <w:t xml:space="preserve"> principio DNSH</w:t>
      </w:r>
      <w:r w:rsidR="00724017" w:rsidRPr="002C46A9">
        <w:rPr>
          <w:rFonts w:ascii="Calibri Light" w:hAnsi="Calibri Light"/>
          <w:bCs w:val="0"/>
          <w:sz w:val="28"/>
          <w:szCs w:val="28"/>
        </w:rPr>
        <w:t>”</w:t>
      </w:r>
    </w:p>
    <w:p w14:paraId="1961E679" w14:textId="77777777" w:rsidR="009E4103" w:rsidRPr="002C46A9" w:rsidRDefault="009E4103" w:rsidP="009E4103">
      <w:pPr>
        <w:ind w:right="418"/>
        <w:jc w:val="both"/>
        <w:rPr>
          <w:rFonts w:ascii="Calibri Light" w:hAnsi="Calibri Light"/>
          <w:b/>
          <w:sz w:val="24"/>
          <w:szCs w:val="24"/>
        </w:rPr>
      </w:pPr>
    </w:p>
    <w:p w14:paraId="06082839" w14:textId="39C627E1" w:rsidR="009E4103" w:rsidRPr="002C46A9" w:rsidRDefault="009E4103" w:rsidP="009E4103">
      <w:pPr>
        <w:ind w:right="418"/>
        <w:jc w:val="both"/>
        <w:rPr>
          <w:rFonts w:ascii="Calibri Light" w:hAnsi="Calibri Light"/>
          <w:b/>
          <w:sz w:val="24"/>
          <w:szCs w:val="24"/>
        </w:rPr>
      </w:pPr>
      <w:r w:rsidRPr="002C46A9">
        <w:rPr>
          <w:rFonts w:ascii="Calibri Light" w:hAnsi="Calibri Light"/>
          <w:b/>
          <w:sz w:val="24"/>
          <w:szCs w:val="24"/>
        </w:rPr>
        <w:t>Sezione I – Anagrafica</w:t>
      </w:r>
    </w:p>
    <w:p w14:paraId="48AA0C0C" w14:textId="77777777" w:rsidR="00672933" w:rsidRPr="002C46A9" w:rsidRDefault="00672933" w:rsidP="009E4103">
      <w:pPr>
        <w:ind w:right="418"/>
        <w:jc w:val="both"/>
        <w:rPr>
          <w:rFonts w:ascii="Calibri Light" w:hAnsi="Calibri Light"/>
          <w:b/>
          <w:sz w:val="24"/>
          <w:szCs w:val="24"/>
        </w:rPr>
      </w:pPr>
    </w:p>
    <w:tbl>
      <w:tblPr>
        <w:tblW w:w="9340" w:type="dxa"/>
        <w:jc w:val="center"/>
        <w:tblCellMar>
          <w:left w:w="70" w:type="dxa"/>
          <w:right w:w="70" w:type="dxa"/>
        </w:tblCellMar>
        <w:tblLook w:val="04A0" w:firstRow="1" w:lastRow="0" w:firstColumn="1" w:lastColumn="0" w:noHBand="0" w:noVBand="1"/>
      </w:tblPr>
      <w:tblGrid>
        <w:gridCol w:w="2089"/>
        <w:gridCol w:w="298"/>
        <w:gridCol w:w="6953"/>
      </w:tblGrid>
      <w:tr w:rsidR="00672933" w:rsidRPr="00672933" w14:paraId="3A5580B5" w14:textId="77777777" w:rsidTr="00153238">
        <w:trPr>
          <w:trHeight w:val="300"/>
          <w:jc w:val="center"/>
        </w:trPr>
        <w:tc>
          <w:tcPr>
            <w:tcW w:w="208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94EC19" w14:textId="3ADCBC55" w:rsidR="00672933" w:rsidRPr="00672933" w:rsidRDefault="00B13DB1" w:rsidP="00672933">
            <w:pPr>
              <w:widowControl/>
              <w:autoSpaceDE/>
              <w:autoSpaceDN/>
              <w:rPr>
                <w:rFonts w:ascii="Calibri Light" w:hAnsi="Calibri Light" w:cs="Calibri Light"/>
                <w:b/>
                <w:bCs/>
                <w:color w:val="000000"/>
                <w:lang w:eastAsia="it-IT"/>
              </w:rPr>
            </w:pPr>
            <w:bookmarkStart w:id="0" w:name="_Hlk164257202"/>
            <w:r>
              <w:rPr>
                <w:rFonts w:ascii="Calibri Light" w:hAnsi="Calibri Light" w:cs="Calibri Light"/>
                <w:b/>
                <w:bCs/>
                <w:color w:val="000000"/>
                <w:lang w:eastAsia="it-IT"/>
              </w:rPr>
              <w:t>Priorità</w:t>
            </w:r>
          </w:p>
        </w:tc>
        <w:tc>
          <w:tcPr>
            <w:tcW w:w="298" w:type="dxa"/>
            <w:tcBorders>
              <w:top w:val="nil"/>
              <w:left w:val="nil"/>
              <w:bottom w:val="nil"/>
              <w:right w:val="single" w:sz="8" w:space="0" w:color="auto"/>
            </w:tcBorders>
            <w:shd w:val="clear" w:color="auto" w:fill="auto"/>
            <w:noWrap/>
            <w:hideMark/>
          </w:tcPr>
          <w:p w14:paraId="3A32415E"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tcBorders>
              <w:top w:val="single" w:sz="8" w:space="0" w:color="auto"/>
              <w:left w:val="nil"/>
              <w:bottom w:val="single" w:sz="8" w:space="0" w:color="auto"/>
              <w:right w:val="single" w:sz="8" w:space="0" w:color="auto"/>
            </w:tcBorders>
            <w:shd w:val="clear" w:color="auto" w:fill="auto"/>
            <w:vAlign w:val="center"/>
            <w:hideMark/>
          </w:tcPr>
          <w:p w14:paraId="35027529" w14:textId="77777777" w:rsidR="00672933" w:rsidRPr="00672933" w:rsidRDefault="00672933" w:rsidP="00672933">
            <w:pPr>
              <w:widowControl/>
              <w:autoSpaceDE/>
              <w:autoSpaceDN/>
              <w:rPr>
                <w:rFonts w:ascii="Calibri Light" w:hAnsi="Calibri Light" w:cs="Calibri Light"/>
                <w:color w:val="000000"/>
                <w:lang w:eastAsia="it-IT"/>
              </w:rPr>
            </w:pPr>
            <w:r w:rsidRPr="00672933">
              <w:rPr>
                <w:rFonts w:ascii="Calibri Light" w:hAnsi="Calibri Light" w:cs="Calibri Light"/>
                <w:color w:val="000000"/>
                <w:lang w:eastAsia="it-IT"/>
              </w:rPr>
              <w:t> </w:t>
            </w:r>
            <w:r w:rsidRPr="00672933">
              <w:rPr>
                <w:rFonts w:ascii="Calibri Light" w:hAnsi="Calibri Light" w:cs="Calibri Light"/>
                <w:i/>
                <w:iCs/>
                <w:color w:val="000000"/>
                <w:lang w:eastAsia="it-IT"/>
              </w:rPr>
              <w:t>inserire l’obiettivo strategico di riferimento</w:t>
            </w:r>
          </w:p>
        </w:tc>
      </w:tr>
      <w:tr w:rsidR="00672933" w:rsidRPr="00672933" w14:paraId="7236EAB8" w14:textId="77777777" w:rsidTr="00153238">
        <w:trPr>
          <w:trHeight w:val="300"/>
          <w:jc w:val="center"/>
        </w:trPr>
        <w:tc>
          <w:tcPr>
            <w:tcW w:w="2089" w:type="dxa"/>
            <w:tcBorders>
              <w:top w:val="nil"/>
              <w:left w:val="nil"/>
              <w:bottom w:val="single" w:sz="8" w:space="0" w:color="auto"/>
              <w:right w:val="nil"/>
            </w:tcBorders>
            <w:shd w:val="clear" w:color="auto" w:fill="auto"/>
            <w:noWrap/>
            <w:hideMark/>
          </w:tcPr>
          <w:p w14:paraId="7D377F49"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298" w:type="dxa"/>
            <w:tcBorders>
              <w:top w:val="nil"/>
              <w:left w:val="nil"/>
              <w:bottom w:val="nil"/>
              <w:right w:val="nil"/>
            </w:tcBorders>
            <w:shd w:val="clear" w:color="auto" w:fill="auto"/>
            <w:noWrap/>
            <w:hideMark/>
          </w:tcPr>
          <w:p w14:paraId="551B0410" w14:textId="77777777" w:rsidR="00672933" w:rsidRPr="00672933" w:rsidRDefault="00672933" w:rsidP="00672933">
            <w:pPr>
              <w:widowControl/>
              <w:autoSpaceDE/>
              <w:autoSpaceDN/>
              <w:rPr>
                <w:rFonts w:ascii="Calibri" w:hAnsi="Calibri" w:cs="Calibri"/>
                <w:color w:val="000000"/>
                <w:lang w:eastAsia="it-IT"/>
              </w:rPr>
            </w:pPr>
          </w:p>
        </w:tc>
        <w:tc>
          <w:tcPr>
            <w:tcW w:w="6953" w:type="dxa"/>
            <w:tcBorders>
              <w:top w:val="nil"/>
              <w:left w:val="nil"/>
              <w:bottom w:val="single" w:sz="8" w:space="0" w:color="auto"/>
              <w:right w:val="nil"/>
            </w:tcBorders>
            <w:shd w:val="clear" w:color="auto" w:fill="auto"/>
            <w:hideMark/>
          </w:tcPr>
          <w:p w14:paraId="0877AD10"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r>
      <w:tr w:rsidR="00672933" w:rsidRPr="00672933" w14:paraId="29BD54BC" w14:textId="77777777" w:rsidTr="00153238">
        <w:trPr>
          <w:trHeight w:val="300"/>
          <w:jc w:val="center"/>
        </w:trPr>
        <w:tc>
          <w:tcPr>
            <w:tcW w:w="2089" w:type="dxa"/>
            <w:tcBorders>
              <w:top w:val="nil"/>
              <w:left w:val="single" w:sz="8" w:space="0" w:color="auto"/>
              <w:bottom w:val="single" w:sz="8" w:space="0" w:color="auto"/>
              <w:right w:val="single" w:sz="8" w:space="0" w:color="auto"/>
            </w:tcBorders>
            <w:shd w:val="clear" w:color="auto" w:fill="auto"/>
            <w:noWrap/>
            <w:vAlign w:val="center"/>
            <w:hideMark/>
          </w:tcPr>
          <w:p w14:paraId="3FD77F9E" w14:textId="77777777" w:rsidR="00672933" w:rsidRPr="00672933" w:rsidRDefault="00672933" w:rsidP="00672933">
            <w:pPr>
              <w:widowControl/>
              <w:autoSpaceDE/>
              <w:autoSpaceDN/>
              <w:rPr>
                <w:rFonts w:ascii="Calibri Light" w:hAnsi="Calibri Light" w:cs="Calibri Light"/>
                <w:b/>
                <w:bCs/>
                <w:color w:val="000000"/>
                <w:lang w:eastAsia="it-IT"/>
              </w:rPr>
            </w:pPr>
            <w:r w:rsidRPr="00672933">
              <w:rPr>
                <w:rFonts w:ascii="Calibri Light" w:hAnsi="Calibri Light" w:cs="Calibri Light"/>
                <w:b/>
                <w:bCs/>
                <w:color w:val="000000"/>
                <w:lang w:eastAsia="it-IT"/>
              </w:rPr>
              <w:t>Obiettivo Specifico</w:t>
            </w:r>
          </w:p>
        </w:tc>
        <w:tc>
          <w:tcPr>
            <w:tcW w:w="298" w:type="dxa"/>
            <w:tcBorders>
              <w:top w:val="nil"/>
              <w:left w:val="nil"/>
              <w:bottom w:val="nil"/>
              <w:right w:val="single" w:sz="8" w:space="0" w:color="auto"/>
            </w:tcBorders>
            <w:shd w:val="clear" w:color="auto" w:fill="auto"/>
            <w:noWrap/>
            <w:hideMark/>
          </w:tcPr>
          <w:p w14:paraId="4947A418"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tcBorders>
              <w:top w:val="nil"/>
              <w:left w:val="nil"/>
              <w:bottom w:val="single" w:sz="8" w:space="0" w:color="auto"/>
              <w:right w:val="single" w:sz="8" w:space="0" w:color="auto"/>
            </w:tcBorders>
            <w:shd w:val="clear" w:color="auto" w:fill="auto"/>
            <w:vAlign w:val="center"/>
            <w:hideMark/>
          </w:tcPr>
          <w:p w14:paraId="5C6F026F" w14:textId="77777777" w:rsidR="00672933" w:rsidRPr="00672933" w:rsidRDefault="00672933" w:rsidP="00672933">
            <w:pPr>
              <w:widowControl/>
              <w:autoSpaceDE/>
              <w:autoSpaceDN/>
              <w:rPr>
                <w:rFonts w:ascii="Calibri Light" w:hAnsi="Calibri Light" w:cs="Calibri Light"/>
                <w:color w:val="000000"/>
                <w:lang w:eastAsia="it-IT"/>
              </w:rPr>
            </w:pPr>
            <w:r w:rsidRPr="00672933">
              <w:rPr>
                <w:rFonts w:ascii="Calibri Light" w:hAnsi="Calibri Light" w:cs="Calibri Light"/>
                <w:color w:val="000000"/>
                <w:lang w:eastAsia="it-IT"/>
              </w:rPr>
              <w:t> </w:t>
            </w:r>
            <w:r w:rsidRPr="00672933">
              <w:rPr>
                <w:rFonts w:ascii="Calibri Light" w:hAnsi="Calibri Light" w:cs="Calibri Light"/>
                <w:i/>
                <w:iCs/>
                <w:color w:val="000000"/>
                <w:lang w:eastAsia="it-IT"/>
              </w:rPr>
              <w:t>inserire l’obiettivo specifico di riferimento</w:t>
            </w:r>
          </w:p>
        </w:tc>
      </w:tr>
      <w:tr w:rsidR="00672933" w:rsidRPr="00672933" w14:paraId="2F2FAB8A" w14:textId="77777777" w:rsidTr="00153238">
        <w:trPr>
          <w:trHeight w:val="300"/>
          <w:jc w:val="center"/>
        </w:trPr>
        <w:tc>
          <w:tcPr>
            <w:tcW w:w="2089" w:type="dxa"/>
            <w:tcBorders>
              <w:top w:val="nil"/>
              <w:left w:val="nil"/>
              <w:bottom w:val="single" w:sz="8" w:space="0" w:color="auto"/>
              <w:right w:val="nil"/>
            </w:tcBorders>
            <w:shd w:val="clear" w:color="auto" w:fill="auto"/>
            <w:noWrap/>
            <w:hideMark/>
          </w:tcPr>
          <w:p w14:paraId="5F68862A"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298" w:type="dxa"/>
            <w:tcBorders>
              <w:top w:val="nil"/>
              <w:left w:val="nil"/>
              <w:bottom w:val="nil"/>
              <w:right w:val="nil"/>
            </w:tcBorders>
            <w:shd w:val="clear" w:color="auto" w:fill="auto"/>
            <w:noWrap/>
            <w:hideMark/>
          </w:tcPr>
          <w:p w14:paraId="47EFD93E" w14:textId="77777777" w:rsidR="00672933" w:rsidRPr="00672933" w:rsidRDefault="00672933" w:rsidP="00672933">
            <w:pPr>
              <w:widowControl/>
              <w:autoSpaceDE/>
              <w:autoSpaceDN/>
              <w:rPr>
                <w:rFonts w:ascii="Calibri" w:hAnsi="Calibri" w:cs="Calibri"/>
                <w:color w:val="000000"/>
                <w:lang w:eastAsia="it-IT"/>
              </w:rPr>
            </w:pPr>
          </w:p>
        </w:tc>
        <w:tc>
          <w:tcPr>
            <w:tcW w:w="6953" w:type="dxa"/>
            <w:tcBorders>
              <w:top w:val="nil"/>
              <w:left w:val="nil"/>
              <w:bottom w:val="single" w:sz="8" w:space="0" w:color="auto"/>
              <w:right w:val="nil"/>
            </w:tcBorders>
            <w:shd w:val="clear" w:color="auto" w:fill="auto"/>
            <w:hideMark/>
          </w:tcPr>
          <w:p w14:paraId="576DED26"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r>
      <w:tr w:rsidR="00672933" w:rsidRPr="00672933" w14:paraId="1265825B" w14:textId="77777777" w:rsidTr="00153238">
        <w:trPr>
          <w:trHeight w:val="300"/>
          <w:jc w:val="center"/>
        </w:trPr>
        <w:tc>
          <w:tcPr>
            <w:tcW w:w="2089" w:type="dxa"/>
            <w:tcBorders>
              <w:top w:val="nil"/>
              <w:left w:val="single" w:sz="8" w:space="0" w:color="auto"/>
              <w:bottom w:val="single" w:sz="8" w:space="0" w:color="auto"/>
              <w:right w:val="single" w:sz="8" w:space="0" w:color="auto"/>
            </w:tcBorders>
            <w:shd w:val="clear" w:color="auto" w:fill="auto"/>
            <w:noWrap/>
            <w:vAlign w:val="center"/>
            <w:hideMark/>
          </w:tcPr>
          <w:p w14:paraId="52D493B7" w14:textId="77777777" w:rsidR="00672933" w:rsidRPr="00672933" w:rsidRDefault="00672933" w:rsidP="00672933">
            <w:pPr>
              <w:widowControl/>
              <w:autoSpaceDE/>
              <w:autoSpaceDN/>
              <w:rPr>
                <w:rFonts w:ascii="Calibri Light" w:hAnsi="Calibri Light" w:cs="Calibri Light"/>
                <w:b/>
                <w:bCs/>
                <w:color w:val="000000"/>
                <w:lang w:eastAsia="it-IT"/>
              </w:rPr>
            </w:pPr>
            <w:r w:rsidRPr="00672933">
              <w:rPr>
                <w:rFonts w:ascii="Calibri Light" w:hAnsi="Calibri Light" w:cs="Calibri Light"/>
                <w:b/>
                <w:bCs/>
                <w:color w:val="000000"/>
                <w:lang w:eastAsia="it-IT"/>
              </w:rPr>
              <w:t>Settore/Settori di intervento</w:t>
            </w:r>
          </w:p>
        </w:tc>
        <w:tc>
          <w:tcPr>
            <w:tcW w:w="298" w:type="dxa"/>
            <w:tcBorders>
              <w:top w:val="nil"/>
              <w:left w:val="nil"/>
              <w:bottom w:val="nil"/>
              <w:right w:val="single" w:sz="4" w:space="0" w:color="auto"/>
            </w:tcBorders>
            <w:shd w:val="clear" w:color="auto" w:fill="auto"/>
            <w:noWrap/>
            <w:vAlign w:val="center"/>
            <w:hideMark/>
          </w:tcPr>
          <w:p w14:paraId="4033B15E" w14:textId="77777777" w:rsidR="00672933" w:rsidRPr="00672933" w:rsidRDefault="00672933" w:rsidP="00672933">
            <w:pPr>
              <w:widowControl/>
              <w:autoSpaceDE/>
              <w:autoSpaceDN/>
              <w:rPr>
                <w:rFonts w:ascii="Calibri Light" w:hAnsi="Calibri Light" w:cs="Calibri Light"/>
                <w:b/>
                <w:bCs/>
                <w:color w:val="000000"/>
                <w:lang w:eastAsia="it-IT"/>
              </w:rPr>
            </w:pPr>
          </w:p>
        </w:tc>
        <w:tc>
          <w:tcPr>
            <w:tcW w:w="695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1A282D7B" w14:textId="4131E8DD" w:rsidR="00672933" w:rsidRPr="00672933" w:rsidRDefault="00672933" w:rsidP="00672933">
            <w:pPr>
              <w:widowControl/>
              <w:autoSpaceDE/>
              <w:autoSpaceDN/>
              <w:rPr>
                <w:rFonts w:ascii="Calibri Light" w:hAnsi="Calibri Light" w:cs="Calibri Light"/>
                <w:color w:val="000000"/>
                <w:lang w:eastAsia="it-IT"/>
              </w:rPr>
            </w:pPr>
            <w:r w:rsidRPr="00672933">
              <w:rPr>
                <w:rFonts w:ascii="Calibri Light" w:hAnsi="Calibri Light" w:cs="Calibri Light"/>
                <w:color w:val="000000"/>
                <w:lang w:eastAsia="it-IT"/>
              </w:rPr>
              <w:t> </w:t>
            </w:r>
            <w:r w:rsidRPr="00672933">
              <w:rPr>
                <w:rFonts w:ascii="Calibri Light" w:hAnsi="Calibri Light" w:cs="Calibri Light"/>
                <w:i/>
                <w:iCs/>
                <w:color w:val="000000"/>
                <w:lang w:eastAsia="it-IT"/>
              </w:rPr>
              <w:t>inserire il settore/ i settori di</w:t>
            </w:r>
            <w:r w:rsidR="00B13DB1">
              <w:rPr>
                <w:rFonts w:ascii="Calibri Light" w:hAnsi="Calibri Light" w:cs="Calibri Light"/>
                <w:i/>
                <w:iCs/>
                <w:color w:val="000000"/>
                <w:lang w:eastAsia="it-IT"/>
              </w:rPr>
              <w:t xml:space="preserve"> intervento pertinenti</w:t>
            </w:r>
          </w:p>
        </w:tc>
      </w:tr>
      <w:tr w:rsidR="00672933" w:rsidRPr="00672933" w14:paraId="47AC1D98" w14:textId="77777777" w:rsidTr="00153238">
        <w:trPr>
          <w:trHeight w:val="300"/>
          <w:jc w:val="center"/>
        </w:trPr>
        <w:tc>
          <w:tcPr>
            <w:tcW w:w="2089" w:type="dxa"/>
            <w:tcBorders>
              <w:top w:val="nil"/>
              <w:left w:val="nil"/>
              <w:bottom w:val="single" w:sz="8" w:space="0" w:color="auto"/>
              <w:right w:val="nil"/>
            </w:tcBorders>
            <w:shd w:val="clear" w:color="auto" w:fill="auto"/>
            <w:noWrap/>
            <w:vAlign w:val="center"/>
            <w:hideMark/>
          </w:tcPr>
          <w:p w14:paraId="5B469926" w14:textId="77777777" w:rsidR="00672933" w:rsidRPr="00672933" w:rsidRDefault="00672933" w:rsidP="00672933">
            <w:pPr>
              <w:widowControl/>
              <w:autoSpaceDE/>
              <w:autoSpaceDN/>
              <w:rPr>
                <w:rFonts w:ascii="Calibri Light" w:hAnsi="Calibri Light" w:cs="Calibri Light"/>
                <w:b/>
                <w:bCs/>
                <w:color w:val="000000"/>
                <w:lang w:eastAsia="it-IT"/>
              </w:rPr>
            </w:pPr>
            <w:r w:rsidRPr="00672933">
              <w:rPr>
                <w:rFonts w:ascii="Calibri Light" w:hAnsi="Calibri Light" w:cs="Calibri Light"/>
                <w:b/>
                <w:bCs/>
                <w:color w:val="000000"/>
                <w:lang w:eastAsia="it-IT"/>
              </w:rPr>
              <w:t> </w:t>
            </w:r>
          </w:p>
        </w:tc>
        <w:tc>
          <w:tcPr>
            <w:tcW w:w="298" w:type="dxa"/>
            <w:tcBorders>
              <w:top w:val="nil"/>
              <w:left w:val="nil"/>
              <w:bottom w:val="nil"/>
              <w:right w:val="nil"/>
            </w:tcBorders>
            <w:shd w:val="clear" w:color="auto" w:fill="auto"/>
            <w:noWrap/>
            <w:vAlign w:val="center"/>
            <w:hideMark/>
          </w:tcPr>
          <w:p w14:paraId="3E6E3A92" w14:textId="77777777" w:rsidR="00672933" w:rsidRPr="00672933" w:rsidRDefault="00672933" w:rsidP="00672933">
            <w:pPr>
              <w:widowControl/>
              <w:autoSpaceDE/>
              <w:autoSpaceDN/>
              <w:rPr>
                <w:rFonts w:ascii="Calibri Light" w:hAnsi="Calibri Light" w:cs="Calibri Light"/>
                <w:b/>
                <w:bCs/>
                <w:color w:val="000000"/>
                <w:lang w:eastAsia="it-IT"/>
              </w:rPr>
            </w:pPr>
          </w:p>
        </w:tc>
        <w:tc>
          <w:tcPr>
            <w:tcW w:w="6953" w:type="dxa"/>
            <w:tcBorders>
              <w:top w:val="nil"/>
              <w:left w:val="nil"/>
              <w:bottom w:val="single" w:sz="8" w:space="0" w:color="auto"/>
              <w:right w:val="nil"/>
            </w:tcBorders>
            <w:shd w:val="clear" w:color="auto" w:fill="auto"/>
            <w:vAlign w:val="center"/>
            <w:hideMark/>
          </w:tcPr>
          <w:p w14:paraId="25C9BEDE" w14:textId="77777777" w:rsidR="00672933" w:rsidRPr="00672933" w:rsidRDefault="00672933" w:rsidP="00672933">
            <w:pPr>
              <w:widowControl/>
              <w:autoSpaceDE/>
              <w:autoSpaceDN/>
              <w:rPr>
                <w:rFonts w:ascii="Calibri Light" w:hAnsi="Calibri Light" w:cs="Calibri Light"/>
                <w:color w:val="000000"/>
                <w:lang w:eastAsia="it-IT"/>
              </w:rPr>
            </w:pPr>
            <w:r w:rsidRPr="00672933">
              <w:rPr>
                <w:rFonts w:ascii="Calibri Light" w:hAnsi="Calibri Light" w:cs="Calibri Light"/>
                <w:color w:val="000000"/>
                <w:lang w:eastAsia="it-IT"/>
              </w:rPr>
              <w:t> </w:t>
            </w:r>
          </w:p>
        </w:tc>
      </w:tr>
      <w:tr w:rsidR="00672933" w:rsidRPr="00672933" w14:paraId="0ADEFDCE" w14:textId="77777777" w:rsidTr="00153238">
        <w:trPr>
          <w:trHeight w:val="300"/>
          <w:jc w:val="center"/>
        </w:trPr>
        <w:tc>
          <w:tcPr>
            <w:tcW w:w="2089" w:type="dxa"/>
            <w:tcBorders>
              <w:top w:val="nil"/>
              <w:left w:val="single" w:sz="8" w:space="0" w:color="auto"/>
              <w:bottom w:val="single" w:sz="8" w:space="0" w:color="auto"/>
              <w:right w:val="single" w:sz="8" w:space="0" w:color="auto"/>
            </w:tcBorders>
            <w:shd w:val="clear" w:color="auto" w:fill="auto"/>
            <w:noWrap/>
            <w:vAlign w:val="center"/>
            <w:hideMark/>
          </w:tcPr>
          <w:p w14:paraId="30F82CFB" w14:textId="1CCB83EE" w:rsidR="00672933" w:rsidRPr="00672933" w:rsidRDefault="00672933" w:rsidP="00672933">
            <w:pPr>
              <w:widowControl/>
              <w:autoSpaceDE/>
              <w:autoSpaceDN/>
              <w:rPr>
                <w:rFonts w:ascii="Calibri Light" w:hAnsi="Calibri Light" w:cs="Calibri Light"/>
                <w:b/>
                <w:bCs/>
                <w:color w:val="000000"/>
                <w:lang w:eastAsia="it-IT"/>
              </w:rPr>
            </w:pPr>
            <w:r w:rsidRPr="00672933">
              <w:rPr>
                <w:rFonts w:ascii="Calibri Light" w:hAnsi="Calibri Light" w:cs="Calibri Light"/>
                <w:b/>
                <w:bCs/>
                <w:color w:val="000000"/>
                <w:lang w:eastAsia="it-IT"/>
              </w:rPr>
              <w:t xml:space="preserve">Azione del Programma </w:t>
            </w:r>
          </w:p>
        </w:tc>
        <w:tc>
          <w:tcPr>
            <w:tcW w:w="298" w:type="dxa"/>
            <w:tcBorders>
              <w:top w:val="nil"/>
              <w:left w:val="nil"/>
              <w:bottom w:val="nil"/>
              <w:right w:val="single" w:sz="8" w:space="0" w:color="auto"/>
            </w:tcBorders>
            <w:shd w:val="clear" w:color="auto" w:fill="auto"/>
            <w:noWrap/>
            <w:hideMark/>
          </w:tcPr>
          <w:p w14:paraId="3BE26E14"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tcBorders>
              <w:top w:val="nil"/>
              <w:left w:val="nil"/>
              <w:bottom w:val="single" w:sz="8" w:space="0" w:color="auto"/>
              <w:right w:val="single" w:sz="8" w:space="0" w:color="auto"/>
            </w:tcBorders>
            <w:shd w:val="clear" w:color="auto" w:fill="auto"/>
            <w:vAlign w:val="center"/>
            <w:hideMark/>
          </w:tcPr>
          <w:p w14:paraId="78A5C762" w14:textId="77777777" w:rsidR="00672933" w:rsidRPr="00672933" w:rsidRDefault="00672933" w:rsidP="00672933">
            <w:pPr>
              <w:widowControl/>
              <w:autoSpaceDE/>
              <w:autoSpaceDN/>
              <w:jc w:val="both"/>
              <w:rPr>
                <w:rFonts w:ascii="Calibri Light" w:hAnsi="Calibri Light" w:cs="Calibri Light"/>
                <w:color w:val="000000"/>
                <w:lang w:eastAsia="it-IT"/>
              </w:rPr>
            </w:pPr>
            <w:r w:rsidRPr="00672933">
              <w:rPr>
                <w:rFonts w:ascii="Calibri Light" w:hAnsi="Calibri Light" w:cs="Calibri Light"/>
                <w:color w:val="000000"/>
                <w:lang w:eastAsia="it-IT"/>
              </w:rPr>
              <w:t> </w:t>
            </w:r>
            <w:r w:rsidRPr="00672933">
              <w:rPr>
                <w:rFonts w:ascii="Calibri Light" w:hAnsi="Calibri Light" w:cs="Calibri Light"/>
                <w:i/>
                <w:iCs/>
                <w:color w:val="000000"/>
                <w:lang w:eastAsia="it-IT"/>
              </w:rPr>
              <w:t>inserire l’azione di riferimento</w:t>
            </w:r>
          </w:p>
        </w:tc>
      </w:tr>
      <w:tr w:rsidR="00672933" w:rsidRPr="00672933" w14:paraId="5475E9D7" w14:textId="77777777" w:rsidTr="00153238">
        <w:trPr>
          <w:trHeight w:val="300"/>
          <w:jc w:val="center"/>
        </w:trPr>
        <w:tc>
          <w:tcPr>
            <w:tcW w:w="2089" w:type="dxa"/>
            <w:tcBorders>
              <w:top w:val="nil"/>
              <w:left w:val="nil"/>
              <w:bottom w:val="single" w:sz="8" w:space="0" w:color="auto"/>
              <w:right w:val="nil"/>
            </w:tcBorders>
            <w:shd w:val="clear" w:color="auto" w:fill="auto"/>
            <w:noWrap/>
            <w:hideMark/>
          </w:tcPr>
          <w:p w14:paraId="27BB7D69"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298" w:type="dxa"/>
            <w:tcBorders>
              <w:top w:val="nil"/>
              <w:left w:val="nil"/>
              <w:bottom w:val="nil"/>
              <w:right w:val="nil"/>
            </w:tcBorders>
            <w:shd w:val="clear" w:color="auto" w:fill="auto"/>
            <w:noWrap/>
            <w:hideMark/>
          </w:tcPr>
          <w:p w14:paraId="5EC6FA1D" w14:textId="77777777" w:rsidR="00672933" w:rsidRPr="00672933" w:rsidRDefault="00672933" w:rsidP="00672933">
            <w:pPr>
              <w:widowControl/>
              <w:autoSpaceDE/>
              <w:autoSpaceDN/>
              <w:rPr>
                <w:rFonts w:ascii="Calibri" w:hAnsi="Calibri" w:cs="Calibri"/>
                <w:color w:val="000000"/>
                <w:lang w:eastAsia="it-IT"/>
              </w:rPr>
            </w:pPr>
          </w:p>
        </w:tc>
        <w:tc>
          <w:tcPr>
            <w:tcW w:w="6953" w:type="dxa"/>
            <w:tcBorders>
              <w:top w:val="nil"/>
              <w:left w:val="nil"/>
              <w:bottom w:val="single" w:sz="8" w:space="0" w:color="auto"/>
              <w:right w:val="nil"/>
            </w:tcBorders>
            <w:shd w:val="clear" w:color="auto" w:fill="auto"/>
            <w:hideMark/>
          </w:tcPr>
          <w:p w14:paraId="127603A1"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r>
      <w:tr w:rsidR="00672933" w:rsidRPr="00672933" w14:paraId="2515E4D1" w14:textId="77777777" w:rsidTr="00153238">
        <w:trPr>
          <w:trHeight w:val="290"/>
          <w:jc w:val="center"/>
        </w:trPr>
        <w:tc>
          <w:tcPr>
            <w:tcW w:w="208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A98B958" w14:textId="77777777" w:rsidR="00672933" w:rsidRPr="00672933" w:rsidRDefault="00672933" w:rsidP="00672933">
            <w:pPr>
              <w:widowControl/>
              <w:autoSpaceDE/>
              <w:autoSpaceDN/>
              <w:rPr>
                <w:rFonts w:ascii="Calibri Light" w:hAnsi="Calibri Light" w:cs="Calibri Light"/>
                <w:b/>
                <w:bCs/>
                <w:color w:val="000000"/>
                <w:lang w:eastAsia="it-IT"/>
              </w:rPr>
            </w:pPr>
            <w:r w:rsidRPr="00672933">
              <w:rPr>
                <w:rFonts w:ascii="Calibri Light" w:hAnsi="Calibri Light" w:cs="Calibri Light"/>
                <w:b/>
                <w:bCs/>
                <w:color w:val="000000"/>
                <w:lang w:eastAsia="it-IT"/>
              </w:rPr>
              <w:t>Dispositivo attuativo</w:t>
            </w:r>
          </w:p>
        </w:tc>
        <w:tc>
          <w:tcPr>
            <w:tcW w:w="298" w:type="dxa"/>
            <w:tcBorders>
              <w:top w:val="nil"/>
              <w:left w:val="nil"/>
              <w:bottom w:val="nil"/>
              <w:right w:val="single" w:sz="8" w:space="0" w:color="auto"/>
            </w:tcBorders>
            <w:shd w:val="clear" w:color="auto" w:fill="auto"/>
            <w:noWrap/>
            <w:hideMark/>
          </w:tcPr>
          <w:p w14:paraId="600B2F72"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81762" w14:textId="77777777" w:rsidR="00672933" w:rsidRPr="00672933" w:rsidRDefault="00672933" w:rsidP="00672933">
            <w:pPr>
              <w:widowControl/>
              <w:autoSpaceDE/>
              <w:autoSpaceDN/>
              <w:jc w:val="both"/>
              <w:rPr>
                <w:rFonts w:ascii="Calibri Light" w:hAnsi="Calibri Light" w:cs="Calibri Light"/>
                <w:i/>
                <w:iCs/>
                <w:color w:val="000000"/>
                <w:lang w:eastAsia="it-IT"/>
              </w:rPr>
            </w:pPr>
            <w:r w:rsidRPr="00672933">
              <w:rPr>
                <w:rFonts w:ascii="Calibri Light" w:hAnsi="Calibri Light" w:cs="Calibri Light"/>
                <w:i/>
                <w:iCs/>
                <w:color w:val="000000"/>
                <w:lang w:eastAsia="it-IT"/>
              </w:rPr>
              <w:t xml:space="preserve">inserire il riferimento all’avviso pubblico/bandi di gara/circolari per la selezione delle operazioni da ammettere a finanziamento </w:t>
            </w:r>
          </w:p>
        </w:tc>
      </w:tr>
      <w:tr w:rsidR="00672933" w:rsidRPr="00672933" w14:paraId="35E17ACC" w14:textId="77777777" w:rsidTr="00153238">
        <w:trPr>
          <w:trHeight w:val="600"/>
          <w:jc w:val="center"/>
        </w:trPr>
        <w:tc>
          <w:tcPr>
            <w:tcW w:w="2089" w:type="dxa"/>
            <w:vMerge/>
            <w:tcBorders>
              <w:top w:val="nil"/>
              <w:left w:val="single" w:sz="8" w:space="0" w:color="auto"/>
              <w:bottom w:val="single" w:sz="8" w:space="0" w:color="000000"/>
              <w:right w:val="single" w:sz="8" w:space="0" w:color="auto"/>
            </w:tcBorders>
            <w:vAlign w:val="center"/>
            <w:hideMark/>
          </w:tcPr>
          <w:p w14:paraId="53F7F413" w14:textId="77777777" w:rsidR="00672933" w:rsidRPr="00672933" w:rsidRDefault="00672933" w:rsidP="00672933">
            <w:pPr>
              <w:widowControl/>
              <w:autoSpaceDE/>
              <w:autoSpaceDN/>
              <w:rPr>
                <w:rFonts w:ascii="Calibri Light" w:hAnsi="Calibri Light" w:cs="Calibri Light"/>
                <w:b/>
                <w:bCs/>
                <w:color w:val="000000"/>
                <w:lang w:eastAsia="it-IT"/>
              </w:rPr>
            </w:pPr>
          </w:p>
        </w:tc>
        <w:tc>
          <w:tcPr>
            <w:tcW w:w="298" w:type="dxa"/>
            <w:tcBorders>
              <w:top w:val="nil"/>
              <w:left w:val="nil"/>
              <w:bottom w:val="nil"/>
              <w:right w:val="single" w:sz="8" w:space="0" w:color="auto"/>
            </w:tcBorders>
            <w:shd w:val="clear" w:color="auto" w:fill="auto"/>
            <w:noWrap/>
            <w:hideMark/>
          </w:tcPr>
          <w:p w14:paraId="6A5B680C"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vMerge/>
            <w:tcBorders>
              <w:top w:val="nil"/>
              <w:left w:val="single" w:sz="8" w:space="0" w:color="auto"/>
              <w:bottom w:val="single" w:sz="8" w:space="0" w:color="000000"/>
              <w:right w:val="single" w:sz="8" w:space="0" w:color="auto"/>
            </w:tcBorders>
            <w:vAlign w:val="center"/>
            <w:hideMark/>
          </w:tcPr>
          <w:p w14:paraId="4FB38AD2" w14:textId="77777777" w:rsidR="00672933" w:rsidRPr="00672933" w:rsidRDefault="00672933" w:rsidP="00672933">
            <w:pPr>
              <w:widowControl/>
              <w:autoSpaceDE/>
              <w:autoSpaceDN/>
              <w:rPr>
                <w:rFonts w:ascii="Calibri Light" w:hAnsi="Calibri Light" w:cs="Calibri Light"/>
                <w:i/>
                <w:iCs/>
                <w:color w:val="000000"/>
                <w:lang w:eastAsia="it-IT"/>
              </w:rPr>
            </w:pPr>
          </w:p>
        </w:tc>
      </w:tr>
      <w:tr w:rsidR="00672933" w:rsidRPr="00672933" w14:paraId="4DA8447B" w14:textId="77777777" w:rsidTr="00153238">
        <w:trPr>
          <w:trHeight w:val="300"/>
          <w:jc w:val="center"/>
        </w:trPr>
        <w:tc>
          <w:tcPr>
            <w:tcW w:w="2089" w:type="dxa"/>
            <w:tcBorders>
              <w:top w:val="nil"/>
              <w:left w:val="nil"/>
              <w:bottom w:val="single" w:sz="8" w:space="0" w:color="auto"/>
              <w:right w:val="nil"/>
            </w:tcBorders>
            <w:shd w:val="clear" w:color="auto" w:fill="auto"/>
            <w:noWrap/>
            <w:hideMark/>
          </w:tcPr>
          <w:p w14:paraId="2630BC27"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298" w:type="dxa"/>
            <w:tcBorders>
              <w:top w:val="nil"/>
              <w:left w:val="nil"/>
              <w:bottom w:val="nil"/>
              <w:right w:val="nil"/>
            </w:tcBorders>
            <w:shd w:val="clear" w:color="auto" w:fill="auto"/>
            <w:noWrap/>
            <w:hideMark/>
          </w:tcPr>
          <w:p w14:paraId="36AEE80E" w14:textId="77777777" w:rsidR="00672933" w:rsidRPr="00672933" w:rsidRDefault="00672933" w:rsidP="00672933">
            <w:pPr>
              <w:widowControl/>
              <w:autoSpaceDE/>
              <w:autoSpaceDN/>
              <w:rPr>
                <w:rFonts w:ascii="Calibri" w:hAnsi="Calibri" w:cs="Calibri"/>
                <w:color w:val="000000"/>
                <w:lang w:eastAsia="it-IT"/>
              </w:rPr>
            </w:pPr>
          </w:p>
        </w:tc>
        <w:tc>
          <w:tcPr>
            <w:tcW w:w="6953" w:type="dxa"/>
            <w:tcBorders>
              <w:top w:val="nil"/>
              <w:left w:val="nil"/>
              <w:bottom w:val="single" w:sz="8" w:space="0" w:color="auto"/>
              <w:right w:val="nil"/>
            </w:tcBorders>
            <w:shd w:val="clear" w:color="auto" w:fill="auto"/>
            <w:hideMark/>
          </w:tcPr>
          <w:p w14:paraId="6F092A4A"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r>
      <w:tr w:rsidR="00672933" w:rsidRPr="00672933" w14:paraId="6195892F" w14:textId="77777777" w:rsidTr="00153238">
        <w:trPr>
          <w:trHeight w:val="880"/>
          <w:jc w:val="center"/>
        </w:trPr>
        <w:tc>
          <w:tcPr>
            <w:tcW w:w="2089" w:type="dxa"/>
            <w:tcBorders>
              <w:top w:val="nil"/>
              <w:left w:val="single" w:sz="8" w:space="0" w:color="auto"/>
              <w:bottom w:val="single" w:sz="8" w:space="0" w:color="auto"/>
              <w:right w:val="single" w:sz="8" w:space="0" w:color="auto"/>
            </w:tcBorders>
            <w:shd w:val="clear" w:color="auto" w:fill="auto"/>
            <w:vAlign w:val="center"/>
            <w:hideMark/>
          </w:tcPr>
          <w:p w14:paraId="4B57F63A" w14:textId="77777777" w:rsidR="00672933" w:rsidRPr="00672933" w:rsidRDefault="00672933" w:rsidP="00672933">
            <w:pPr>
              <w:widowControl/>
              <w:autoSpaceDE/>
              <w:autoSpaceDN/>
              <w:rPr>
                <w:rFonts w:ascii="Calibri Light" w:hAnsi="Calibri Light" w:cs="Calibri Light"/>
                <w:b/>
                <w:bCs/>
                <w:color w:val="000000"/>
                <w:lang w:eastAsia="it-IT"/>
              </w:rPr>
            </w:pPr>
            <w:r w:rsidRPr="00672933">
              <w:rPr>
                <w:rFonts w:ascii="Calibri Light" w:hAnsi="Calibri Light"/>
                <w:b/>
                <w:bCs/>
                <w:color w:val="000000"/>
                <w:lang w:eastAsia="it-IT"/>
              </w:rPr>
              <w:t>Operazioni finanziabili</w:t>
            </w:r>
          </w:p>
        </w:tc>
        <w:tc>
          <w:tcPr>
            <w:tcW w:w="298" w:type="dxa"/>
            <w:tcBorders>
              <w:top w:val="nil"/>
              <w:left w:val="nil"/>
              <w:bottom w:val="nil"/>
              <w:right w:val="single" w:sz="8" w:space="0" w:color="auto"/>
            </w:tcBorders>
            <w:shd w:val="clear" w:color="auto" w:fill="auto"/>
            <w:noWrap/>
            <w:hideMark/>
          </w:tcPr>
          <w:p w14:paraId="088DFD38" w14:textId="77777777" w:rsidR="00672933" w:rsidRPr="00672933" w:rsidRDefault="00672933" w:rsidP="00672933">
            <w:pPr>
              <w:widowControl/>
              <w:autoSpaceDE/>
              <w:autoSpaceDN/>
              <w:rPr>
                <w:rFonts w:ascii="Calibri" w:hAnsi="Calibri" w:cs="Calibri"/>
                <w:color w:val="000000"/>
                <w:lang w:eastAsia="it-IT"/>
              </w:rPr>
            </w:pPr>
            <w:r w:rsidRPr="00672933">
              <w:rPr>
                <w:rFonts w:ascii="Calibri" w:hAnsi="Calibri" w:cs="Calibri"/>
                <w:color w:val="000000"/>
                <w:lang w:eastAsia="it-IT"/>
              </w:rPr>
              <w:t> </w:t>
            </w:r>
          </w:p>
        </w:tc>
        <w:tc>
          <w:tcPr>
            <w:tcW w:w="6953" w:type="dxa"/>
            <w:tcBorders>
              <w:top w:val="nil"/>
              <w:left w:val="nil"/>
              <w:bottom w:val="single" w:sz="8" w:space="0" w:color="auto"/>
              <w:right w:val="single" w:sz="8" w:space="0" w:color="auto"/>
            </w:tcBorders>
            <w:shd w:val="clear" w:color="auto" w:fill="auto"/>
            <w:noWrap/>
            <w:vAlign w:val="center"/>
            <w:hideMark/>
          </w:tcPr>
          <w:p w14:paraId="4A380145" w14:textId="32BF33E9" w:rsidR="00672933" w:rsidRPr="00672933" w:rsidRDefault="00672933" w:rsidP="00672933">
            <w:pPr>
              <w:widowControl/>
              <w:autoSpaceDE/>
              <w:autoSpaceDN/>
              <w:jc w:val="both"/>
              <w:rPr>
                <w:rFonts w:ascii="Calibri Light" w:hAnsi="Calibri Light" w:cs="Calibri Light"/>
                <w:i/>
                <w:iCs/>
                <w:color w:val="000000"/>
                <w:lang w:eastAsia="it-IT"/>
              </w:rPr>
            </w:pPr>
            <w:r w:rsidRPr="00672933">
              <w:rPr>
                <w:rFonts w:ascii="Calibri Light" w:hAnsi="Calibri Light" w:cs="Calibri Light"/>
                <w:i/>
                <w:iCs/>
                <w:color w:val="000000"/>
                <w:lang w:eastAsia="it-IT"/>
              </w:rPr>
              <w:t xml:space="preserve">descrivere brevemente le principali caratteristiche dell’operazione da finanziare </w:t>
            </w:r>
            <w:r w:rsidR="00C45B6A">
              <w:rPr>
                <w:rFonts w:ascii="Calibri Light" w:hAnsi="Calibri Light" w:cs="Calibri Light"/>
                <w:i/>
                <w:iCs/>
                <w:color w:val="000000"/>
                <w:lang w:eastAsia="it-IT"/>
              </w:rPr>
              <w:t>secondo quanto previsto dal</w:t>
            </w:r>
            <w:r w:rsidRPr="00672933">
              <w:rPr>
                <w:rFonts w:ascii="Calibri Light" w:hAnsi="Calibri Light" w:cs="Calibri Light"/>
                <w:i/>
                <w:iCs/>
                <w:color w:val="000000"/>
                <w:lang w:eastAsia="it-IT"/>
              </w:rPr>
              <w:t xml:space="preserve"> dispositivo attuativo</w:t>
            </w:r>
          </w:p>
        </w:tc>
      </w:tr>
      <w:tr w:rsidR="00672933" w:rsidRPr="00672933" w14:paraId="46F080DB" w14:textId="77777777" w:rsidTr="00153238">
        <w:trPr>
          <w:trHeight w:val="300"/>
          <w:jc w:val="center"/>
        </w:trPr>
        <w:tc>
          <w:tcPr>
            <w:tcW w:w="2089" w:type="dxa"/>
            <w:tcBorders>
              <w:top w:val="nil"/>
              <w:left w:val="nil"/>
              <w:bottom w:val="single" w:sz="8" w:space="0" w:color="auto"/>
              <w:right w:val="nil"/>
            </w:tcBorders>
            <w:shd w:val="clear" w:color="auto" w:fill="auto"/>
            <w:vAlign w:val="center"/>
            <w:hideMark/>
          </w:tcPr>
          <w:p w14:paraId="40BCB71A" w14:textId="77777777" w:rsidR="00672933" w:rsidRPr="00672933" w:rsidRDefault="00672933" w:rsidP="00672933">
            <w:pPr>
              <w:widowControl/>
              <w:autoSpaceDE/>
              <w:autoSpaceDN/>
              <w:rPr>
                <w:rFonts w:ascii="Calibri Light" w:hAnsi="Calibri Light" w:cs="Calibri Light"/>
                <w:b/>
                <w:bCs/>
                <w:color w:val="000000"/>
                <w:lang w:eastAsia="it-IT"/>
              </w:rPr>
            </w:pPr>
            <w:r w:rsidRPr="00672933">
              <w:rPr>
                <w:rFonts w:ascii="Calibri Light" w:hAnsi="Calibri Light"/>
                <w:b/>
                <w:bCs/>
                <w:color w:val="000000"/>
                <w:lang w:eastAsia="it-IT"/>
              </w:rPr>
              <w:t> </w:t>
            </w:r>
          </w:p>
        </w:tc>
        <w:tc>
          <w:tcPr>
            <w:tcW w:w="298" w:type="dxa"/>
            <w:tcBorders>
              <w:top w:val="nil"/>
              <w:left w:val="nil"/>
              <w:bottom w:val="nil"/>
              <w:right w:val="nil"/>
            </w:tcBorders>
            <w:shd w:val="clear" w:color="auto" w:fill="auto"/>
            <w:noWrap/>
            <w:vAlign w:val="center"/>
            <w:hideMark/>
          </w:tcPr>
          <w:p w14:paraId="22C930EC" w14:textId="77777777" w:rsidR="00672933" w:rsidRPr="00672933" w:rsidRDefault="00672933" w:rsidP="00672933">
            <w:pPr>
              <w:widowControl/>
              <w:autoSpaceDE/>
              <w:autoSpaceDN/>
              <w:rPr>
                <w:rFonts w:ascii="Calibri Light" w:hAnsi="Calibri Light" w:cs="Calibri Light"/>
                <w:b/>
                <w:bCs/>
                <w:color w:val="000000"/>
                <w:lang w:eastAsia="it-IT"/>
              </w:rPr>
            </w:pPr>
          </w:p>
        </w:tc>
        <w:tc>
          <w:tcPr>
            <w:tcW w:w="6953" w:type="dxa"/>
            <w:tcBorders>
              <w:top w:val="nil"/>
              <w:left w:val="nil"/>
              <w:bottom w:val="single" w:sz="8" w:space="0" w:color="auto"/>
              <w:right w:val="nil"/>
            </w:tcBorders>
            <w:shd w:val="clear" w:color="auto" w:fill="auto"/>
            <w:noWrap/>
            <w:vAlign w:val="center"/>
            <w:hideMark/>
          </w:tcPr>
          <w:p w14:paraId="1B66845C" w14:textId="77777777" w:rsidR="00672933" w:rsidRPr="00672933" w:rsidRDefault="00672933" w:rsidP="00672933">
            <w:pPr>
              <w:widowControl/>
              <w:autoSpaceDE/>
              <w:autoSpaceDN/>
              <w:jc w:val="both"/>
              <w:rPr>
                <w:rFonts w:ascii="Calibri Light" w:hAnsi="Calibri Light" w:cs="Calibri Light"/>
                <w:i/>
                <w:iCs/>
                <w:color w:val="000000"/>
                <w:lang w:eastAsia="it-IT"/>
              </w:rPr>
            </w:pPr>
            <w:r w:rsidRPr="00672933">
              <w:rPr>
                <w:rFonts w:ascii="Calibri Light" w:hAnsi="Calibri Light" w:cs="Calibri Light"/>
                <w:i/>
                <w:iCs/>
                <w:color w:val="000000"/>
                <w:lang w:eastAsia="it-IT"/>
              </w:rPr>
              <w:t> </w:t>
            </w:r>
          </w:p>
        </w:tc>
      </w:tr>
      <w:tr w:rsidR="00672933" w:rsidRPr="00672933" w14:paraId="6BA03611" w14:textId="77777777" w:rsidTr="00153238">
        <w:trPr>
          <w:trHeight w:val="290"/>
          <w:jc w:val="center"/>
        </w:trPr>
        <w:tc>
          <w:tcPr>
            <w:tcW w:w="2089" w:type="dxa"/>
            <w:vMerge w:val="restart"/>
            <w:tcBorders>
              <w:top w:val="nil"/>
              <w:left w:val="single" w:sz="8" w:space="0" w:color="auto"/>
              <w:bottom w:val="single" w:sz="8" w:space="0" w:color="000000"/>
              <w:right w:val="single" w:sz="8" w:space="0" w:color="auto"/>
            </w:tcBorders>
            <w:shd w:val="clear" w:color="auto" w:fill="auto"/>
            <w:vAlign w:val="center"/>
            <w:hideMark/>
          </w:tcPr>
          <w:p w14:paraId="138C3DAF" w14:textId="77777777" w:rsidR="00672933" w:rsidRPr="00672933" w:rsidRDefault="00672933" w:rsidP="00672933">
            <w:pPr>
              <w:widowControl/>
              <w:autoSpaceDE/>
              <w:autoSpaceDN/>
              <w:rPr>
                <w:rFonts w:ascii="Calibri Light" w:hAnsi="Calibri Light" w:cs="Calibri Light"/>
                <w:b/>
                <w:bCs/>
                <w:color w:val="000000"/>
                <w:lang w:eastAsia="it-IT"/>
              </w:rPr>
            </w:pPr>
            <w:r w:rsidRPr="00672933">
              <w:rPr>
                <w:rFonts w:ascii="Calibri Light" w:hAnsi="Calibri Light"/>
                <w:b/>
                <w:bCs/>
                <w:color w:val="000000"/>
                <w:lang w:eastAsia="it-IT"/>
              </w:rPr>
              <w:t>Tipologia di operazione</w:t>
            </w:r>
          </w:p>
        </w:tc>
        <w:tc>
          <w:tcPr>
            <w:tcW w:w="298" w:type="dxa"/>
            <w:vMerge w:val="restart"/>
            <w:tcBorders>
              <w:top w:val="nil"/>
              <w:left w:val="single" w:sz="8" w:space="0" w:color="auto"/>
              <w:bottom w:val="nil"/>
              <w:right w:val="single" w:sz="8" w:space="0" w:color="auto"/>
            </w:tcBorders>
            <w:shd w:val="clear" w:color="auto" w:fill="auto"/>
            <w:noWrap/>
            <w:vAlign w:val="center"/>
            <w:hideMark/>
          </w:tcPr>
          <w:p w14:paraId="06271A2D" w14:textId="77777777" w:rsidR="00672933" w:rsidRPr="00672933" w:rsidRDefault="00672933" w:rsidP="00672933">
            <w:pPr>
              <w:widowControl/>
              <w:autoSpaceDE/>
              <w:autoSpaceDN/>
              <w:rPr>
                <w:rFonts w:ascii="Calibri Light" w:hAnsi="Calibri Light" w:cs="Calibri Light"/>
                <w:color w:val="000000"/>
                <w:lang w:eastAsia="it-IT"/>
              </w:rPr>
            </w:pPr>
            <w:r w:rsidRPr="00672933">
              <w:rPr>
                <w:rFonts w:ascii="Calibri Light" w:hAnsi="Calibri Light" w:cs="Calibri Light"/>
                <w:color w:val="000000"/>
                <w:lang w:eastAsia="it-IT"/>
              </w:rPr>
              <w:t> </w:t>
            </w:r>
          </w:p>
        </w:tc>
        <w:tc>
          <w:tcPr>
            <w:tcW w:w="6953" w:type="dxa"/>
            <w:tcBorders>
              <w:top w:val="nil"/>
              <w:left w:val="nil"/>
              <w:bottom w:val="nil"/>
              <w:right w:val="single" w:sz="8" w:space="0" w:color="auto"/>
            </w:tcBorders>
            <w:shd w:val="clear" w:color="auto" w:fill="auto"/>
            <w:noWrap/>
            <w:vAlign w:val="center"/>
            <w:hideMark/>
          </w:tcPr>
          <w:p w14:paraId="2523DB49" w14:textId="18153041" w:rsidR="00672933" w:rsidRPr="00672933" w:rsidRDefault="00672933" w:rsidP="00672933">
            <w:pPr>
              <w:widowControl/>
              <w:autoSpaceDE/>
              <w:autoSpaceDN/>
              <w:jc w:val="both"/>
              <w:rPr>
                <w:rFonts w:ascii="Calibri Light" w:hAnsi="Calibri Light" w:cs="Calibri Light"/>
                <w:i/>
                <w:iCs/>
                <w:color w:val="000000"/>
                <w:lang w:eastAsia="it-IT"/>
              </w:rPr>
            </w:pPr>
            <w:r w:rsidRPr="00672933">
              <w:rPr>
                <w:rFonts w:ascii="Calibri Light" w:hAnsi="Calibri Light"/>
                <w:i/>
                <w:iCs/>
                <w:color w:val="000000"/>
                <w:lang w:eastAsia="it-IT"/>
              </w:rPr>
              <w:t xml:space="preserve">□ </w:t>
            </w:r>
            <w:r w:rsidR="00B04DF6">
              <w:rPr>
                <w:rFonts w:ascii="Calibri Light" w:hAnsi="Calibri Light"/>
                <w:i/>
                <w:iCs/>
                <w:color w:val="000000"/>
                <w:lang w:eastAsia="it-IT"/>
              </w:rPr>
              <w:t xml:space="preserve">Realizzazione di </w:t>
            </w:r>
            <w:r w:rsidRPr="00672933">
              <w:rPr>
                <w:rFonts w:ascii="Calibri Light" w:hAnsi="Calibri Light"/>
                <w:i/>
                <w:iCs/>
                <w:color w:val="000000"/>
                <w:lang w:eastAsia="it-IT"/>
              </w:rPr>
              <w:t xml:space="preserve">OO.PP. </w:t>
            </w:r>
          </w:p>
        </w:tc>
      </w:tr>
      <w:tr w:rsidR="00672933" w:rsidRPr="00672933" w14:paraId="380E51C6" w14:textId="77777777" w:rsidTr="00153238">
        <w:trPr>
          <w:trHeight w:val="290"/>
          <w:jc w:val="center"/>
        </w:trPr>
        <w:tc>
          <w:tcPr>
            <w:tcW w:w="2089" w:type="dxa"/>
            <w:vMerge/>
            <w:tcBorders>
              <w:top w:val="nil"/>
              <w:left w:val="single" w:sz="8" w:space="0" w:color="auto"/>
              <w:bottom w:val="single" w:sz="8" w:space="0" w:color="000000"/>
              <w:right w:val="single" w:sz="8" w:space="0" w:color="auto"/>
            </w:tcBorders>
            <w:vAlign w:val="center"/>
            <w:hideMark/>
          </w:tcPr>
          <w:p w14:paraId="7C470D01" w14:textId="77777777" w:rsidR="00672933" w:rsidRPr="00672933" w:rsidRDefault="00672933" w:rsidP="00672933">
            <w:pPr>
              <w:widowControl/>
              <w:autoSpaceDE/>
              <w:autoSpaceDN/>
              <w:rPr>
                <w:rFonts w:ascii="Calibri Light" w:hAnsi="Calibri Light" w:cs="Calibri Light"/>
                <w:b/>
                <w:bCs/>
                <w:color w:val="000000"/>
                <w:lang w:eastAsia="it-IT"/>
              </w:rPr>
            </w:pPr>
          </w:p>
        </w:tc>
        <w:tc>
          <w:tcPr>
            <w:tcW w:w="298" w:type="dxa"/>
            <w:vMerge/>
            <w:tcBorders>
              <w:top w:val="nil"/>
              <w:left w:val="single" w:sz="8" w:space="0" w:color="auto"/>
              <w:bottom w:val="nil"/>
              <w:right w:val="single" w:sz="8" w:space="0" w:color="auto"/>
            </w:tcBorders>
            <w:vAlign w:val="center"/>
            <w:hideMark/>
          </w:tcPr>
          <w:p w14:paraId="4CCACFAE" w14:textId="77777777" w:rsidR="00672933" w:rsidRPr="00672933" w:rsidRDefault="00672933" w:rsidP="00672933">
            <w:pPr>
              <w:widowControl/>
              <w:autoSpaceDE/>
              <w:autoSpaceDN/>
              <w:rPr>
                <w:rFonts w:ascii="Calibri Light" w:hAnsi="Calibri Light" w:cs="Calibri Light"/>
                <w:color w:val="000000"/>
                <w:lang w:eastAsia="it-IT"/>
              </w:rPr>
            </w:pPr>
          </w:p>
        </w:tc>
        <w:tc>
          <w:tcPr>
            <w:tcW w:w="6953" w:type="dxa"/>
            <w:tcBorders>
              <w:top w:val="nil"/>
              <w:left w:val="nil"/>
              <w:bottom w:val="nil"/>
              <w:right w:val="single" w:sz="8" w:space="0" w:color="auto"/>
            </w:tcBorders>
            <w:shd w:val="clear" w:color="auto" w:fill="auto"/>
            <w:noWrap/>
            <w:vAlign w:val="center"/>
            <w:hideMark/>
          </w:tcPr>
          <w:p w14:paraId="1B8E2AD8" w14:textId="3DAFA6EA" w:rsidR="00672933" w:rsidRPr="00672933" w:rsidRDefault="00672933" w:rsidP="00672933">
            <w:pPr>
              <w:widowControl/>
              <w:autoSpaceDE/>
              <w:autoSpaceDN/>
              <w:jc w:val="both"/>
              <w:rPr>
                <w:rFonts w:ascii="Calibri Light" w:hAnsi="Calibri Light" w:cs="Calibri Light"/>
                <w:i/>
                <w:iCs/>
                <w:color w:val="000000"/>
                <w:lang w:eastAsia="it-IT"/>
              </w:rPr>
            </w:pPr>
            <w:r w:rsidRPr="00672933">
              <w:rPr>
                <w:rFonts w:ascii="Calibri Light" w:hAnsi="Calibri Light"/>
                <w:i/>
                <w:iCs/>
                <w:color w:val="000000"/>
                <w:lang w:eastAsia="it-IT"/>
              </w:rPr>
              <w:t xml:space="preserve">□ </w:t>
            </w:r>
            <w:r w:rsidR="00B04DF6">
              <w:rPr>
                <w:rFonts w:ascii="Calibri Light" w:hAnsi="Calibri Light"/>
                <w:i/>
                <w:iCs/>
                <w:color w:val="000000"/>
                <w:lang w:eastAsia="it-IT"/>
              </w:rPr>
              <w:t>Concessione di a</w:t>
            </w:r>
            <w:r w:rsidR="00B04DF6" w:rsidRPr="00672933">
              <w:rPr>
                <w:rFonts w:ascii="Calibri Light" w:hAnsi="Calibri Light"/>
                <w:i/>
                <w:iCs/>
                <w:color w:val="000000"/>
                <w:lang w:eastAsia="it-IT"/>
              </w:rPr>
              <w:t xml:space="preserve">iuti </w:t>
            </w:r>
          </w:p>
        </w:tc>
      </w:tr>
      <w:tr w:rsidR="00672933" w:rsidRPr="00672933" w14:paraId="0ED4CF92" w14:textId="77777777" w:rsidTr="00153238">
        <w:trPr>
          <w:trHeight w:val="300"/>
          <w:jc w:val="center"/>
        </w:trPr>
        <w:tc>
          <w:tcPr>
            <w:tcW w:w="2089" w:type="dxa"/>
            <w:vMerge/>
            <w:tcBorders>
              <w:top w:val="nil"/>
              <w:left w:val="single" w:sz="8" w:space="0" w:color="auto"/>
              <w:bottom w:val="single" w:sz="8" w:space="0" w:color="000000"/>
              <w:right w:val="single" w:sz="8" w:space="0" w:color="auto"/>
            </w:tcBorders>
            <w:vAlign w:val="center"/>
            <w:hideMark/>
          </w:tcPr>
          <w:p w14:paraId="1863E057" w14:textId="77777777" w:rsidR="00672933" w:rsidRPr="00672933" w:rsidRDefault="00672933" w:rsidP="00672933">
            <w:pPr>
              <w:widowControl/>
              <w:autoSpaceDE/>
              <w:autoSpaceDN/>
              <w:rPr>
                <w:rFonts w:ascii="Calibri Light" w:hAnsi="Calibri Light" w:cs="Calibri Light"/>
                <w:b/>
                <w:bCs/>
                <w:color w:val="000000"/>
                <w:lang w:eastAsia="it-IT"/>
              </w:rPr>
            </w:pPr>
          </w:p>
        </w:tc>
        <w:tc>
          <w:tcPr>
            <w:tcW w:w="298" w:type="dxa"/>
            <w:vMerge/>
            <w:tcBorders>
              <w:top w:val="nil"/>
              <w:left w:val="single" w:sz="8" w:space="0" w:color="auto"/>
              <w:bottom w:val="nil"/>
              <w:right w:val="single" w:sz="8" w:space="0" w:color="auto"/>
            </w:tcBorders>
            <w:vAlign w:val="center"/>
            <w:hideMark/>
          </w:tcPr>
          <w:p w14:paraId="4AA2210D" w14:textId="77777777" w:rsidR="00672933" w:rsidRPr="00672933" w:rsidRDefault="00672933" w:rsidP="00672933">
            <w:pPr>
              <w:widowControl/>
              <w:autoSpaceDE/>
              <w:autoSpaceDN/>
              <w:rPr>
                <w:rFonts w:ascii="Calibri Light" w:hAnsi="Calibri Light" w:cs="Calibri Light"/>
                <w:color w:val="000000"/>
                <w:lang w:eastAsia="it-IT"/>
              </w:rPr>
            </w:pPr>
          </w:p>
        </w:tc>
        <w:tc>
          <w:tcPr>
            <w:tcW w:w="6953" w:type="dxa"/>
            <w:tcBorders>
              <w:top w:val="nil"/>
              <w:left w:val="nil"/>
              <w:bottom w:val="single" w:sz="8" w:space="0" w:color="auto"/>
              <w:right w:val="single" w:sz="8" w:space="0" w:color="auto"/>
            </w:tcBorders>
            <w:shd w:val="clear" w:color="auto" w:fill="auto"/>
            <w:noWrap/>
            <w:vAlign w:val="center"/>
            <w:hideMark/>
          </w:tcPr>
          <w:p w14:paraId="48DAD972" w14:textId="16A34344" w:rsidR="00672933" w:rsidRPr="00672933" w:rsidRDefault="00B04DF6" w:rsidP="00672933">
            <w:pPr>
              <w:widowControl/>
              <w:autoSpaceDE/>
              <w:autoSpaceDN/>
              <w:rPr>
                <w:rFonts w:ascii="Calibri Light" w:hAnsi="Calibri Light" w:cs="Calibri Light"/>
                <w:i/>
                <w:iCs/>
                <w:color w:val="000000"/>
                <w:lang w:eastAsia="it-IT"/>
              </w:rPr>
            </w:pPr>
            <w:r w:rsidRPr="00672933">
              <w:rPr>
                <w:rFonts w:ascii="Calibri Light" w:hAnsi="Calibri Light"/>
                <w:i/>
                <w:iCs/>
                <w:color w:val="000000"/>
                <w:lang w:eastAsia="it-IT"/>
              </w:rPr>
              <w:t>□</w:t>
            </w:r>
            <w:r>
              <w:rPr>
                <w:rFonts w:ascii="Calibri Light" w:hAnsi="Calibri Light"/>
                <w:i/>
                <w:iCs/>
                <w:color w:val="000000"/>
                <w:lang w:eastAsia="it-IT"/>
              </w:rPr>
              <w:t xml:space="preserve"> Acquisizione di B</w:t>
            </w:r>
            <w:r w:rsidRPr="00672933">
              <w:rPr>
                <w:rFonts w:ascii="Calibri Light" w:hAnsi="Calibri Light"/>
                <w:i/>
                <w:iCs/>
                <w:color w:val="000000"/>
                <w:lang w:eastAsia="it-IT"/>
              </w:rPr>
              <w:t>eni e servizi</w:t>
            </w:r>
            <w:r w:rsidRPr="00672933" w:rsidDel="00B04DF6">
              <w:rPr>
                <w:rFonts w:ascii="Calibri Light" w:hAnsi="Calibri Light"/>
                <w:i/>
                <w:iCs/>
                <w:color w:val="000000"/>
                <w:lang w:eastAsia="it-IT"/>
              </w:rPr>
              <w:t xml:space="preserve"> </w:t>
            </w:r>
          </w:p>
        </w:tc>
      </w:tr>
      <w:bookmarkEnd w:id="0"/>
    </w:tbl>
    <w:p w14:paraId="58A3A4D8" w14:textId="77777777" w:rsidR="00672933" w:rsidRDefault="00672933" w:rsidP="009E4103">
      <w:pPr>
        <w:ind w:right="418"/>
        <w:jc w:val="both"/>
        <w:rPr>
          <w:rFonts w:ascii="Calibri Light" w:hAnsi="Calibri Light" w:cs="Calibri Light"/>
          <w:b/>
          <w:color w:val="2E74B5"/>
          <w:sz w:val="24"/>
          <w:szCs w:val="24"/>
        </w:rPr>
      </w:pPr>
    </w:p>
    <w:p w14:paraId="4C9D5C71" w14:textId="77777777" w:rsidR="00A5633F" w:rsidRDefault="00A5633F" w:rsidP="009E4103">
      <w:pPr>
        <w:ind w:right="418"/>
        <w:jc w:val="both"/>
        <w:rPr>
          <w:rFonts w:ascii="Calibri Light" w:hAnsi="Calibri Light" w:cs="Calibri Light"/>
          <w:b/>
          <w:color w:val="2E74B5"/>
          <w:sz w:val="24"/>
          <w:szCs w:val="24"/>
        </w:rPr>
      </w:pPr>
    </w:p>
    <w:p w14:paraId="75E9FE6B" w14:textId="3E7293D0" w:rsidR="00672933" w:rsidRPr="002C46A9" w:rsidRDefault="00F2430F" w:rsidP="001A4382">
      <w:pPr>
        <w:ind w:right="49"/>
        <w:jc w:val="both"/>
        <w:rPr>
          <w:rFonts w:ascii="Calibri Light" w:hAnsi="Calibri Light" w:cs="Calibri Light"/>
          <w:b/>
          <w:sz w:val="24"/>
          <w:szCs w:val="24"/>
        </w:rPr>
      </w:pPr>
      <w:r w:rsidRPr="002C46A9">
        <w:rPr>
          <w:rFonts w:ascii="Calibri Light" w:hAnsi="Calibri Light" w:cs="Calibri Light"/>
          <w:b/>
          <w:sz w:val="24"/>
          <w:szCs w:val="24"/>
        </w:rPr>
        <w:t>Sezione II – GIUDIZIO VAS: Conferma o modifica</w:t>
      </w:r>
    </w:p>
    <w:p w14:paraId="70CB9ACD" w14:textId="77777777" w:rsidR="00131EDC" w:rsidRPr="00DB5409" w:rsidRDefault="00131EDC" w:rsidP="001A4382">
      <w:pPr>
        <w:ind w:right="49"/>
        <w:jc w:val="both"/>
        <w:rPr>
          <w:rFonts w:ascii="Calibri Light" w:hAnsi="Calibri Light" w:cs="Calibri Light"/>
          <w:color w:val="000000" w:themeColor="text1"/>
        </w:rPr>
      </w:pPr>
    </w:p>
    <w:p w14:paraId="3FF8FD55" w14:textId="44B20CD0" w:rsidR="00131EDC" w:rsidRDefault="00131EDC" w:rsidP="001A4382">
      <w:pPr>
        <w:pStyle w:val="Paragrafoelenco"/>
        <w:numPr>
          <w:ilvl w:val="0"/>
          <w:numId w:val="21"/>
        </w:numPr>
        <w:ind w:right="49"/>
        <w:jc w:val="both"/>
        <w:rPr>
          <w:rFonts w:ascii="Calibri Light" w:hAnsi="Calibri Light" w:cs="Calibri Light"/>
          <w:color w:val="000000" w:themeColor="text1"/>
        </w:rPr>
      </w:pPr>
      <w:r>
        <w:rPr>
          <w:rFonts w:ascii="Calibri Light" w:hAnsi="Calibri Light" w:cs="Calibri Light"/>
          <w:color w:val="000000" w:themeColor="text1"/>
        </w:rPr>
        <w:t>G</w:t>
      </w:r>
      <w:r w:rsidR="004175C9">
        <w:rPr>
          <w:rFonts w:ascii="Calibri Light" w:hAnsi="Calibri Light" w:cs="Calibri Light"/>
          <w:color w:val="000000" w:themeColor="text1"/>
        </w:rPr>
        <w:t>iudizio</w:t>
      </w:r>
      <w:r>
        <w:rPr>
          <w:rFonts w:ascii="Calibri Light" w:hAnsi="Calibri Light" w:cs="Calibri Light"/>
          <w:color w:val="000000" w:themeColor="text1"/>
        </w:rPr>
        <w:t xml:space="preserve"> </w:t>
      </w:r>
      <w:r w:rsidR="004175C9">
        <w:rPr>
          <w:rFonts w:ascii="Calibri Light" w:hAnsi="Calibri Light" w:cs="Calibri Light"/>
          <w:color w:val="000000" w:themeColor="text1"/>
        </w:rPr>
        <w:t xml:space="preserve">valutativo </w:t>
      </w:r>
      <w:r>
        <w:rPr>
          <w:rFonts w:ascii="Calibri Light" w:hAnsi="Calibri Light" w:cs="Calibri Light"/>
          <w:color w:val="000000" w:themeColor="text1"/>
        </w:rPr>
        <w:t>VAS</w:t>
      </w:r>
      <w:r w:rsidR="004175C9">
        <w:rPr>
          <w:rFonts w:ascii="Calibri Light" w:hAnsi="Calibri Light" w:cs="Calibri Light"/>
          <w:color w:val="000000" w:themeColor="text1"/>
        </w:rPr>
        <w:t xml:space="preserve"> </w:t>
      </w:r>
      <w:r w:rsidR="00B13DB1" w:rsidRPr="00B13DB1">
        <w:rPr>
          <w:rFonts w:ascii="Calibri Light" w:hAnsi="Calibri Light" w:cs="Calibri Light"/>
          <w:color w:val="000000" w:themeColor="text1"/>
        </w:rPr>
        <w:t>(</w:t>
      </w:r>
      <w:r w:rsidR="00B5723B">
        <w:rPr>
          <w:rFonts w:ascii="Calibri Light" w:hAnsi="Calibri Light" w:cs="Calibri Light"/>
          <w:color w:val="000000" w:themeColor="text1"/>
        </w:rPr>
        <w:t xml:space="preserve">rif. </w:t>
      </w:r>
      <w:r w:rsidR="00B13DB1" w:rsidRPr="00B13DB1">
        <w:rPr>
          <w:rFonts w:ascii="Calibri Light" w:hAnsi="Calibri Light" w:cs="Calibri Light"/>
          <w:color w:val="000000" w:themeColor="text1"/>
        </w:rPr>
        <w:t>7.4.4 del Rapporto ambientale)</w:t>
      </w:r>
      <w:r>
        <w:rPr>
          <w:rFonts w:ascii="Calibri Light" w:hAnsi="Calibri Light" w:cs="Calibri Light"/>
          <w:color w:val="000000" w:themeColor="text1"/>
        </w:rPr>
        <w:t>:</w:t>
      </w:r>
    </w:p>
    <w:p w14:paraId="2E3B844D" w14:textId="77777777" w:rsidR="00B5723B" w:rsidRDefault="00B5723B" w:rsidP="001A4382">
      <w:pPr>
        <w:ind w:right="49"/>
        <w:jc w:val="both"/>
        <w:rPr>
          <w:rFonts w:ascii="Calibri Light" w:hAnsi="Calibri Light" w:cs="Calibri Light"/>
          <w:color w:val="000000" w:themeColor="text1"/>
        </w:rPr>
      </w:pPr>
    </w:p>
    <w:p w14:paraId="0FC4B6D5" w14:textId="35B9A6A9" w:rsidR="00B5723B" w:rsidRPr="00B5723B" w:rsidRDefault="00B5723B" w:rsidP="001A4382">
      <w:pPr>
        <w:ind w:right="49"/>
        <w:jc w:val="both"/>
        <w:rPr>
          <w:rFonts w:ascii="Calibri Light" w:hAnsi="Calibri Light" w:cs="Calibri Light"/>
          <w:color w:val="000000" w:themeColor="text1"/>
        </w:rPr>
      </w:pPr>
      <w:r>
        <w:rPr>
          <w:rFonts w:ascii="Calibri Light" w:hAnsi="Calibri Light" w:cs="Calibri Light"/>
          <w:color w:val="000000" w:themeColor="text1"/>
        </w:rPr>
        <w:t>In relazione all’Obiettivo DNSH “</w:t>
      </w:r>
      <w:r w:rsidRPr="00B5723B">
        <w:rPr>
          <w:rFonts w:ascii="Calibri Light" w:hAnsi="Calibri Light" w:cs="Calibri Light"/>
          <w:b/>
          <w:bCs/>
          <w:color w:val="000000" w:themeColor="text1"/>
        </w:rPr>
        <w:t>1. Mitigazione dei cambiamenti climatici</w:t>
      </w:r>
      <w:r>
        <w:rPr>
          <w:rFonts w:ascii="Calibri Light" w:hAnsi="Calibri Light" w:cs="Calibri Light"/>
          <w:color w:val="000000" w:themeColor="text1"/>
        </w:rPr>
        <w:t>”:</w:t>
      </w:r>
    </w:p>
    <w:p w14:paraId="4FA44562" w14:textId="723B8D5E" w:rsidR="001204C5"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740591759"/>
          <w14:checkbox>
            <w14:checked w14:val="0"/>
            <w14:checkedState w14:val="2612" w14:font="MS Gothic"/>
            <w14:uncheckedState w14:val="2610" w14:font="MS Gothic"/>
          </w14:checkbox>
        </w:sdtPr>
        <w:sdtEndPr/>
        <w:sdtContent>
          <w:r w:rsidR="00AD39B8" w:rsidRPr="00A5633F">
            <w:rPr>
              <w:rFonts w:ascii="MS Gothic" w:eastAsia="MS Gothic" w:hAnsi="MS Gothic" w:cs="Calibri Light" w:hint="eastAsia"/>
              <w:color w:val="000000" w:themeColor="text1"/>
              <w:sz w:val="18"/>
              <w:szCs w:val="18"/>
            </w:rPr>
            <w:t>☐</w:t>
          </w:r>
        </w:sdtContent>
      </w:sdt>
      <w:r w:rsidR="00FD3770" w:rsidRPr="00A5633F" w:rsidDel="001204C5">
        <w:rPr>
          <w:rFonts w:ascii="Calibri Light" w:hAnsi="Calibri Light" w:cs="Calibri Light"/>
          <w:color w:val="000000" w:themeColor="text1"/>
          <w:sz w:val="18"/>
          <w:szCs w:val="18"/>
        </w:rPr>
        <w:t xml:space="preserve"> </w:t>
      </w:r>
      <w:r w:rsidR="001204C5" w:rsidRPr="00A5633F">
        <w:rPr>
          <w:rFonts w:ascii="Calibri Light" w:hAnsi="Calibri Light" w:cs="Calibri Light"/>
          <w:color w:val="000000" w:themeColor="text1"/>
          <w:sz w:val="18"/>
          <w:szCs w:val="18"/>
        </w:rPr>
        <w:t>La misura ha un coefficiente 100 % di sostegno a un obiettivo legato ai cambiamenti climatici o all’ambiente, e in quanto tale è considerata conforme al principio DNSH per il pertinente obiettivo</w:t>
      </w:r>
    </w:p>
    <w:p w14:paraId="07231818" w14:textId="1686F784" w:rsidR="00131EDC"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39040481"/>
          <w14:checkbox>
            <w14:checked w14:val="0"/>
            <w14:checkedState w14:val="2612" w14:font="MS Gothic"/>
            <w14:uncheckedState w14:val="2610" w14:font="MS Gothic"/>
          </w14:checkbox>
        </w:sdtPr>
        <w:sdtEndPr/>
        <w:sdtContent>
          <w:r w:rsidR="00FD3770" w:rsidRPr="00A5633F">
            <w:rPr>
              <w:rFonts w:ascii="MS Gothic" w:eastAsia="MS Gothic" w:hAnsi="MS Gothic" w:cs="Calibri Light" w:hint="eastAsia"/>
              <w:color w:val="000000" w:themeColor="text1"/>
              <w:sz w:val="18"/>
              <w:szCs w:val="18"/>
            </w:rPr>
            <w:t>☐</w:t>
          </w:r>
        </w:sdtContent>
      </w:sdt>
      <w:r w:rsidR="00FD3770" w:rsidRPr="00A5633F" w:rsidDel="001204C5">
        <w:rPr>
          <w:rFonts w:ascii="Calibri Light" w:hAnsi="Calibri Light" w:cs="Calibri Light"/>
          <w:color w:val="000000" w:themeColor="text1"/>
          <w:sz w:val="18"/>
          <w:szCs w:val="18"/>
        </w:rPr>
        <w:t xml:space="preserve"> </w:t>
      </w:r>
      <w:r w:rsidR="00C45B6A" w:rsidRPr="00A5633F">
        <w:rPr>
          <w:rFonts w:ascii="Calibri Light" w:hAnsi="Calibri Light" w:cs="Calibri Light"/>
          <w:color w:val="000000" w:themeColor="text1"/>
          <w:sz w:val="18"/>
          <w:szCs w:val="18"/>
        </w:rPr>
        <w:t>La misura «contribuisce in modo sostanziale» a un obiettivo ambientale, ai sensi del regolamento n.2020/852, e in quanto tale è considerata conforme al principio DNSH per il pertinente obiettivo</w:t>
      </w:r>
    </w:p>
    <w:p w14:paraId="78B429EC" w14:textId="336FD7E6" w:rsidR="009E7BCC"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93894772"/>
          <w14:checkbox>
            <w14:checked w14:val="0"/>
            <w14:checkedState w14:val="2612" w14:font="MS Gothic"/>
            <w14:uncheckedState w14:val="2610" w14:font="MS Gothic"/>
          </w14:checkbox>
        </w:sdtPr>
        <w:sdtEndPr/>
        <w:sdtContent>
          <w:r w:rsidR="00FD3770" w:rsidRPr="00A5633F">
            <w:rPr>
              <w:rFonts w:ascii="MS Gothic" w:eastAsia="MS Gothic" w:hAnsi="MS Gothic" w:cs="Calibri Light" w:hint="eastAsia"/>
              <w:color w:val="000000" w:themeColor="text1"/>
              <w:sz w:val="18"/>
              <w:szCs w:val="18"/>
            </w:rPr>
            <w:t>☐</w:t>
          </w:r>
        </w:sdtContent>
      </w:sdt>
      <w:r w:rsidR="00FD3770" w:rsidRPr="00A5633F" w:rsidDel="001204C5">
        <w:rPr>
          <w:rFonts w:ascii="Calibri Light" w:hAnsi="Calibri Light" w:cs="Calibri Light"/>
          <w:color w:val="000000" w:themeColor="text1"/>
          <w:sz w:val="18"/>
          <w:szCs w:val="18"/>
        </w:rPr>
        <w:t xml:space="preserve"> </w:t>
      </w:r>
      <w:r w:rsidR="00C45B6A" w:rsidRPr="00A5633F">
        <w:rPr>
          <w:rFonts w:ascii="Calibri Light" w:hAnsi="Calibri Light" w:cs="Calibri Light"/>
          <w:color w:val="000000" w:themeColor="text1"/>
          <w:sz w:val="18"/>
          <w:szCs w:val="18"/>
        </w:rPr>
        <w:t>La misura ha un impatto prevedibile nullo o trascurabile sull’obiettivo ambientale connesso agli effetti diretti e agli effetti indiretti primari della misura nel corso del suo ciclo di vita, data la sua natura, e in quanto tale è considerata conforme al principio DNSH per il pertinente obiettivo</w:t>
      </w:r>
    </w:p>
    <w:p w14:paraId="679A0837" w14:textId="1FAF825D" w:rsidR="009E7BCC"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94434991"/>
          <w14:checkbox>
            <w14:checked w14:val="0"/>
            <w14:checkedState w14:val="2612" w14:font="MS Gothic"/>
            <w14:uncheckedState w14:val="2610" w14:font="MS Gothic"/>
          </w14:checkbox>
        </w:sdtPr>
        <w:sdtEndPr/>
        <w:sdtContent>
          <w:r w:rsidR="00FD3770" w:rsidRPr="00A5633F">
            <w:rPr>
              <w:rFonts w:ascii="MS Gothic" w:eastAsia="MS Gothic" w:hAnsi="MS Gothic" w:cs="Calibri Light" w:hint="eastAsia"/>
              <w:color w:val="000000" w:themeColor="text1"/>
              <w:sz w:val="18"/>
              <w:szCs w:val="18"/>
            </w:rPr>
            <w:t>☐</w:t>
          </w:r>
        </w:sdtContent>
      </w:sdt>
      <w:r w:rsidR="00FD3770" w:rsidRPr="00A5633F" w:rsidDel="00C45B6A">
        <w:rPr>
          <w:rFonts w:ascii="Calibri Light" w:hAnsi="Calibri Light" w:cs="Calibri Light"/>
          <w:color w:val="000000" w:themeColor="text1"/>
          <w:sz w:val="18"/>
          <w:szCs w:val="18"/>
        </w:rPr>
        <w:t xml:space="preserve"> </w:t>
      </w:r>
      <w:r w:rsidR="00C45B6A" w:rsidRPr="00A5633F">
        <w:rPr>
          <w:rFonts w:ascii="Calibri Light" w:hAnsi="Calibri Light" w:cs="Calibri Light"/>
          <w:color w:val="000000" w:themeColor="text1"/>
          <w:sz w:val="18"/>
          <w:szCs w:val="18"/>
        </w:rPr>
        <w:t>La misura ha un possibile impatto critico rispetto agli obiettivi climatici e in quanto tale va sottoposto a ulteriore fase di valutazione</w:t>
      </w:r>
    </w:p>
    <w:p w14:paraId="52BBB133" w14:textId="77777777" w:rsidR="00B5723B" w:rsidRPr="00DB5409" w:rsidRDefault="00B5723B" w:rsidP="00DB5409">
      <w:pPr>
        <w:rPr>
          <w:rFonts w:ascii="Calibri Light" w:hAnsi="Calibri Light" w:cs="Calibri Light"/>
          <w:color w:val="000000" w:themeColor="text1"/>
        </w:rPr>
      </w:pPr>
    </w:p>
    <w:p w14:paraId="02EBD79D" w14:textId="34D00C79" w:rsidR="00B5723B" w:rsidRPr="00B5723B" w:rsidRDefault="00B5723B" w:rsidP="001A4382">
      <w:pPr>
        <w:ind w:right="49"/>
        <w:jc w:val="both"/>
        <w:rPr>
          <w:rFonts w:ascii="Calibri Light" w:hAnsi="Calibri Light" w:cs="Calibri Light"/>
          <w:color w:val="000000" w:themeColor="text1"/>
        </w:rPr>
      </w:pPr>
      <w:r>
        <w:rPr>
          <w:rFonts w:ascii="Calibri Light" w:hAnsi="Calibri Light" w:cs="Calibri Light"/>
          <w:color w:val="000000" w:themeColor="text1"/>
        </w:rPr>
        <w:t>In relazione all’Obiettivo DNSH “</w:t>
      </w:r>
      <w:r w:rsidRPr="00B5723B">
        <w:rPr>
          <w:rFonts w:ascii="Calibri Light" w:hAnsi="Calibri Light" w:cs="Calibri Light"/>
          <w:b/>
          <w:bCs/>
          <w:color w:val="000000" w:themeColor="text1"/>
        </w:rPr>
        <w:t>2. Adattamento ai cambiamenti climatici</w:t>
      </w:r>
      <w:r>
        <w:rPr>
          <w:rFonts w:ascii="Calibri Light" w:hAnsi="Calibri Light" w:cs="Calibri Light"/>
          <w:color w:val="000000" w:themeColor="text1"/>
        </w:rPr>
        <w:t>”:</w:t>
      </w:r>
    </w:p>
    <w:p w14:paraId="5ADA6877" w14:textId="77777777" w:rsidR="00A5633F"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566694307"/>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coefficiente 100 % di sostegno a un obiettivo legato ai cambiamenti climatici o all’ambiente, e in quanto tale è considerata conforme al principio DNSH per il pertinente obiettivo</w:t>
      </w:r>
    </w:p>
    <w:p w14:paraId="07E68E27" w14:textId="77777777" w:rsidR="00A5633F"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641815624"/>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«contribuisce in modo sostanziale» a un obiettivo ambientale, ai sensi del regolamento n.2020/852, e in quanto tale è considerata conforme al principio DNSH per il pertinente obiettivo</w:t>
      </w:r>
    </w:p>
    <w:p w14:paraId="32E81761" w14:textId="48E0F0C7" w:rsidR="00A5633F"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476642992"/>
          <w14:checkbox>
            <w14:checked w14:val="0"/>
            <w14:checkedState w14:val="2612" w14:font="MS Gothic"/>
            <w14:uncheckedState w14:val="2610" w14:font="MS Gothic"/>
          </w14:checkbox>
        </w:sdtPr>
        <w:sdtEndPr/>
        <w:sdtContent>
          <w:r w:rsidR="00724017">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impatto prevedibile nullo o trascurabile sull’obiettivo ambientale connesso agli effetti diretti e agli effetti indiretti primari della misura nel corso del suo ciclo di vita, data la sua natura, e in quanto tale è considerata conforme al principio DNSH per il pertinente obiettivo</w:t>
      </w:r>
    </w:p>
    <w:p w14:paraId="0CD5BA56" w14:textId="37AB19F2" w:rsidR="00A5633F"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556600214"/>
          <w14:checkbox>
            <w14:checked w14:val="0"/>
            <w14:checkedState w14:val="2612" w14:font="MS Gothic"/>
            <w14:uncheckedState w14:val="2610" w14:font="MS Gothic"/>
          </w14:checkbox>
        </w:sdtPr>
        <w:sdtEndPr/>
        <w:sdtContent>
          <w:r w:rsidR="00724017">
            <w:rPr>
              <w:rFonts w:ascii="MS Gothic" w:eastAsia="MS Gothic" w:hAnsi="MS Gothic" w:cs="Calibri Light" w:hint="eastAsia"/>
              <w:color w:val="000000" w:themeColor="text1"/>
              <w:sz w:val="18"/>
              <w:szCs w:val="18"/>
            </w:rPr>
            <w:t>☐</w:t>
          </w:r>
        </w:sdtContent>
      </w:sdt>
      <w:r w:rsidR="00A5633F" w:rsidRPr="00A5633F" w:rsidDel="00C45B6A">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possibile impatto critico rispetto agli obiettivi climatici e in quanto tale va sottoposto a ulteriore fase di valutazione</w:t>
      </w:r>
    </w:p>
    <w:p w14:paraId="131D7D62" w14:textId="77777777" w:rsidR="00B5723B" w:rsidRPr="00DB5409" w:rsidRDefault="00B5723B" w:rsidP="001A4382">
      <w:pPr>
        <w:ind w:right="49"/>
        <w:rPr>
          <w:rFonts w:ascii="Calibri Light" w:hAnsi="Calibri Light" w:cs="Calibri Light"/>
          <w:color w:val="000000" w:themeColor="text1"/>
        </w:rPr>
      </w:pPr>
    </w:p>
    <w:p w14:paraId="60A380AF" w14:textId="24CF584B" w:rsidR="00B5723B" w:rsidRPr="00B5723B" w:rsidRDefault="00B5723B" w:rsidP="001A4382">
      <w:pPr>
        <w:ind w:right="49"/>
        <w:jc w:val="both"/>
        <w:rPr>
          <w:rFonts w:ascii="Calibri Light" w:hAnsi="Calibri Light" w:cs="Calibri Light"/>
          <w:color w:val="000000" w:themeColor="text1"/>
        </w:rPr>
      </w:pPr>
      <w:r>
        <w:rPr>
          <w:rFonts w:ascii="Calibri Light" w:hAnsi="Calibri Light" w:cs="Calibri Light"/>
          <w:color w:val="000000" w:themeColor="text1"/>
        </w:rPr>
        <w:t>In relazione all’Obiettivo DNSH “</w:t>
      </w:r>
      <w:r w:rsidRPr="00B5723B">
        <w:rPr>
          <w:rFonts w:ascii="Calibri Light" w:hAnsi="Calibri Light" w:cs="Calibri Light"/>
          <w:b/>
          <w:bCs/>
          <w:color w:val="000000" w:themeColor="text1"/>
        </w:rPr>
        <w:t>3. Uso sostenibile o protezione delle risorse idriche e marine</w:t>
      </w:r>
      <w:r>
        <w:rPr>
          <w:rFonts w:ascii="Calibri Light" w:hAnsi="Calibri Light" w:cs="Calibri Light"/>
          <w:color w:val="000000" w:themeColor="text1"/>
        </w:rPr>
        <w:t>”:</w:t>
      </w:r>
    </w:p>
    <w:p w14:paraId="06A7251B" w14:textId="77777777" w:rsidR="00A5633F"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55327668"/>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coefficiente 100 % di sostegno a un obiettivo legato ai cambiamenti climatici o all’ambiente, e in quanto tale è considerata conforme al principio DNSH per il pertinente obiettivo</w:t>
      </w:r>
    </w:p>
    <w:p w14:paraId="55473EE5" w14:textId="77777777" w:rsidR="00A5633F"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282851021"/>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«contribuisce in modo sostanziale» a un obiettivo ambientale, ai sensi del regolamento n.2020/852, e in quanto tale è considerata conforme al principio DNSH per il pertinente obiettivo</w:t>
      </w:r>
    </w:p>
    <w:p w14:paraId="2944B8F9" w14:textId="77777777" w:rsidR="00A5633F"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921941110"/>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impatto prevedibile nullo o trascurabile sull’obiettivo ambientale connesso agli effetti diretti e agli effetti indiretti primari della misura nel corso del suo ciclo di vita, data la sua natura, e in quanto tale è considerata conforme al principio DNSH per il pertinente obiettivo</w:t>
      </w:r>
    </w:p>
    <w:p w14:paraId="4C7903DE" w14:textId="77777777" w:rsidR="00A5633F" w:rsidRPr="00A5633F" w:rsidRDefault="001A4382" w:rsidP="001A4382">
      <w:pPr>
        <w:pStyle w:val="Paragrafoelenco"/>
        <w:ind w:left="284" w:right="49"/>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244802393"/>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C45B6A">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possibile impatto critico rispetto agli obiettivi climatici e in quanto tale va sottoposto a ulteriore fase di valutazione</w:t>
      </w:r>
    </w:p>
    <w:p w14:paraId="0FFC833E" w14:textId="77777777" w:rsidR="00B5723B" w:rsidRPr="00DB5409" w:rsidRDefault="00B5723B" w:rsidP="00DB5409">
      <w:pPr>
        <w:rPr>
          <w:rFonts w:ascii="Calibri Light" w:hAnsi="Calibri Light" w:cs="Calibri Light"/>
          <w:color w:val="000000" w:themeColor="text1"/>
        </w:rPr>
      </w:pPr>
    </w:p>
    <w:p w14:paraId="2F1CBCC8" w14:textId="0D11509F" w:rsidR="00B5723B" w:rsidRPr="00B5723B" w:rsidRDefault="00B5723B" w:rsidP="00B5723B">
      <w:pPr>
        <w:ind w:right="418"/>
        <w:jc w:val="both"/>
        <w:rPr>
          <w:rFonts w:ascii="Calibri Light" w:hAnsi="Calibri Light" w:cs="Calibri Light"/>
          <w:color w:val="000000" w:themeColor="text1"/>
        </w:rPr>
      </w:pPr>
      <w:r>
        <w:rPr>
          <w:rFonts w:ascii="Calibri Light" w:hAnsi="Calibri Light" w:cs="Calibri Light"/>
          <w:color w:val="000000" w:themeColor="text1"/>
        </w:rPr>
        <w:t>In relazione all’Obiettivo DNSH “</w:t>
      </w:r>
      <w:r w:rsidRPr="00B5723B">
        <w:rPr>
          <w:rFonts w:ascii="Calibri Light" w:hAnsi="Calibri Light" w:cs="Calibri Light"/>
          <w:b/>
          <w:bCs/>
          <w:color w:val="000000" w:themeColor="text1"/>
        </w:rPr>
        <w:t>4. Transizione ad un’economia circolare</w:t>
      </w:r>
      <w:r>
        <w:rPr>
          <w:rFonts w:ascii="Calibri Light" w:hAnsi="Calibri Light" w:cs="Calibri Light"/>
          <w:color w:val="000000" w:themeColor="text1"/>
        </w:rPr>
        <w:t>”:</w:t>
      </w:r>
    </w:p>
    <w:p w14:paraId="56439CC0"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288967161"/>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coefficiente 100 % di sostegno a un obiettivo legato ai cambiamenti climatici o all’ambiente, e in quanto tale è considerata conforme al principio DNSH per il pertinente obiettivo</w:t>
      </w:r>
    </w:p>
    <w:p w14:paraId="7AE14D29"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813216634"/>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«contribuisce in modo sostanziale» a un obiettivo ambientale, ai sensi del regolamento n.2020/852, e in quanto tale è considerata conforme al principio DNSH per il pertinente obiettivo</w:t>
      </w:r>
    </w:p>
    <w:p w14:paraId="305A0ED0"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505657873"/>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impatto prevedibile nullo o trascurabile sull’obiettivo ambientale connesso agli effetti diretti e agli effetti indiretti primari della misura nel corso del suo ciclo di vita, data la sua natura, e in quanto tale è considerata conforme al principio DNSH per il pertinente obiettivo</w:t>
      </w:r>
    </w:p>
    <w:p w14:paraId="09F71137"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363901567"/>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C45B6A">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possibile impatto critico rispetto agli obiettivi climatici e in quanto tale va sottoposto a ulteriore fase di valutazione</w:t>
      </w:r>
    </w:p>
    <w:p w14:paraId="51394B19" w14:textId="5122197A" w:rsidR="00B5723B" w:rsidRDefault="00B5723B">
      <w:pPr>
        <w:rPr>
          <w:rFonts w:ascii="Calibri Light" w:hAnsi="Calibri Light" w:cs="Calibri Light"/>
          <w:color w:val="000000" w:themeColor="text1"/>
        </w:rPr>
      </w:pPr>
    </w:p>
    <w:p w14:paraId="26F08672" w14:textId="7C7E7B58" w:rsidR="00B5723B" w:rsidRPr="00B5723B" w:rsidRDefault="00B5723B" w:rsidP="00B5723B">
      <w:pPr>
        <w:ind w:right="418"/>
        <w:jc w:val="both"/>
        <w:rPr>
          <w:rFonts w:ascii="Calibri Light" w:hAnsi="Calibri Light" w:cs="Calibri Light"/>
          <w:color w:val="000000" w:themeColor="text1"/>
        </w:rPr>
      </w:pPr>
      <w:bookmarkStart w:id="1" w:name="_Hlk193981007"/>
      <w:r>
        <w:rPr>
          <w:rFonts w:ascii="Calibri Light" w:hAnsi="Calibri Light" w:cs="Calibri Light"/>
          <w:color w:val="000000" w:themeColor="text1"/>
        </w:rPr>
        <w:t>In relazione all’Obiettivo DNSH “</w:t>
      </w:r>
      <w:r w:rsidRPr="00B5723B">
        <w:rPr>
          <w:rFonts w:ascii="Calibri Light" w:hAnsi="Calibri Light" w:cs="Calibri Light"/>
          <w:b/>
          <w:bCs/>
          <w:color w:val="000000" w:themeColor="text1"/>
        </w:rPr>
        <w:t>5. Prevenzione e riduzione dell'inquinamento (su aria, acqua, suolo, sottosuolo)</w:t>
      </w:r>
      <w:r>
        <w:rPr>
          <w:rFonts w:ascii="Calibri Light" w:hAnsi="Calibri Light" w:cs="Calibri Light"/>
          <w:color w:val="000000" w:themeColor="text1"/>
        </w:rPr>
        <w:t>”:</w:t>
      </w:r>
    </w:p>
    <w:bookmarkEnd w:id="1"/>
    <w:p w14:paraId="678CDDB7"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860360952"/>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coefficiente 100 % di sostegno a un obiettivo legato ai cambiamenti climatici o all’ambiente, e in quanto tale è considerata conforme al principio DNSH per il pertinente obiettivo</w:t>
      </w:r>
    </w:p>
    <w:p w14:paraId="2222B2FD"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2105992202"/>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«contribuisce in modo sostanziale» a un obiettivo ambientale, ai sensi del regolamento n.2020/852, e in quanto tale è considerata conforme al principio DNSH per il pertinente obiettivo</w:t>
      </w:r>
    </w:p>
    <w:p w14:paraId="283950E7"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076055703"/>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impatto prevedibile nullo o trascurabile sull’obiettivo ambientale connesso agli effetti diretti e agli effetti indiretti primari della misura nel corso del suo ciclo di vita, data la sua natura, e in quanto tale è considerata conforme al principio DNSH per il pertinente obiettivo</w:t>
      </w:r>
    </w:p>
    <w:p w14:paraId="39E18237"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2109159719"/>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C45B6A">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possibile impatto critico rispetto agli obiettivi climatici e in quanto tale va sottoposto a ulteriore fase di valutazione</w:t>
      </w:r>
    </w:p>
    <w:p w14:paraId="525AF9DC" w14:textId="77777777" w:rsidR="00B5723B" w:rsidRDefault="00B5723B" w:rsidP="00B5723B">
      <w:pPr>
        <w:pStyle w:val="Paragrafoelenco"/>
        <w:ind w:left="284"/>
        <w:rPr>
          <w:rFonts w:ascii="Calibri Light" w:hAnsi="Calibri Light" w:cs="Calibri Light"/>
          <w:color w:val="000000" w:themeColor="text1"/>
        </w:rPr>
      </w:pPr>
    </w:p>
    <w:p w14:paraId="3239B2B4" w14:textId="060D8E8B" w:rsidR="00B5723B" w:rsidRPr="00DB5409" w:rsidRDefault="00B5723B" w:rsidP="00DB5409">
      <w:pPr>
        <w:rPr>
          <w:rFonts w:ascii="Calibri Light" w:hAnsi="Calibri Light" w:cs="Calibri Light"/>
          <w:color w:val="000000" w:themeColor="text1"/>
        </w:rPr>
      </w:pPr>
      <w:r w:rsidRPr="00DB5409">
        <w:rPr>
          <w:rFonts w:ascii="Calibri Light" w:hAnsi="Calibri Light" w:cs="Calibri Light"/>
          <w:color w:val="000000" w:themeColor="text1"/>
        </w:rPr>
        <w:t>In relazione all’Obiettivo DNSH “</w:t>
      </w:r>
      <w:r w:rsidRPr="00DB5409">
        <w:rPr>
          <w:rFonts w:ascii="Calibri Light" w:hAnsi="Calibri Light" w:cs="Calibri Light"/>
          <w:b/>
          <w:bCs/>
          <w:color w:val="000000" w:themeColor="text1"/>
        </w:rPr>
        <w:t>6. Protezione e ripristino della biodiversità e degli ecosistemi</w:t>
      </w:r>
      <w:r w:rsidRPr="00DB5409">
        <w:rPr>
          <w:rFonts w:ascii="Calibri Light" w:hAnsi="Calibri Light" w:cs="Calibri Light"/>
          <w:color w:val="000000" w:themeColor="text1"/>
        </w:rPr>
        <w:t>”:</w:t>
      </w:r>
    </w:p>
    <w:p w14:paraId="65F2391C"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916125962"/>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coefficiente 100 % di sostegno a un obiettivo legato ai cambiamenti climatici o all’ambiente, e in quanto tale è considerata conforme al principio DNSH per il pertinente obiettivo</w:t>
      </w:r>
    </w:p>
    <w:p w14:paraId="1885C522"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693875113"/>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«contribuisce in modo sostanziale» a un obiettivo ambientale, ai sensi del regolamento n.2020/852, e in quanto tale è considerata conforme al principio DNSH per il pertinente obiettivo</w:t>
      </w:r>
    </w:p>
    <w:p w14:paraId="5EE87AA6"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1515647739"/>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1204C5">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 xml:space="preserve">La misura ha un impatto prevedibile nullo o trascurabile sull’obiettivo ambientale connesso agli effetti diretti e agli effetti indiretti primari della misura nel corso del suo ciclo di vita, data la sua natura, e in quanto tale è considerata conforme al </w:t>
      </w:r>
      <w:r w:rsidR="00A5633F" w:rsidRPr="00A5633F">
        <w:rPr>
          <w:rFonts w:ascii="Calibri Light" w:hAnsi="Calibri Light" w:cs="Calibri Light"/>
          <w:color w:val="000000" w:themeColor="text1"/>
          <w:sz w:val="18"/>
          <w:szCs w:val="18"/>
        </w:rPr>
        <w:lastRenderedPageBreak/>
        <w:t>principio DNSH per il pertinente obiettivo</w:t>
      </w:r>
    </w:p>
    <w:p w14:paraId="17B60F38" w14:textId="77777777" w:rsidR="00A5633F" w:rsidRPr="00A5633F" w:rsidRDefault="001A4382" w:rsidP="00A5633F">
      <w:pPr>
        <w:pStyle w:val="Paragrafoelenco"/>
        <w:ind w:left="284"/>
        <w:jc w:val="both"/>
        <w:rPr>
          <w:rFonts w:ascii="Calibri Light" w:hAnsi="Calibri Light" w:cs="Calibri Light"/>
          <w:color w:val="000000" w:themeColor="text1"/>
          <w:sz w:val="18"/>
          <w:szCs w:val="18"/>
        </w:rPr>
      </w:pPr>
      <w:sdt>
        <w:sdtPr>
          <w:rPr>
            <w:rFonts w:ascii="Calibri Light" w:hAnsi="Calibri Light" w:cs="Calibri Light"/>
            <w:color w:val="000000" w:themeColor="text1"/>
            <w:sz w:val="18"/>
            <w:szCs w:val="18"/>
          </w:rPr>
          <w:id w:val="-221600629"/>
          <w14:checkbox>
            <w14:checked w14:val="0"/>
            <w14:checkedState w14:val="2612" w14:font="MS Gothic"/>
            <w14:uncheckedState w14:val="2610" w14:font="MS Gothic"/>
          </w14:checkbox>
        </w:sdtPr>
        <w:sdtEndPr/>
        <w:sdtContent>
          <w:r w:rsidR="00A5633F" w:rsidRPr="00A5633F">
            <w:rPr>
              <w:rFonts w:ascii="MS Gothic" w:eastAsia="MS Gothic" w:hAnsi="MS Gothic" w:cs="Calibri Light" w:hint="eastAsia"/>
              <w:color w:val="000000" w:themeColor="text1"/>
              <w:sz w:val="18"/>
              <w:szCs w:val="18"/>
            </w:rPr>
            <w:t>☐</w:t>
          </w:r>
        </w:sdtContent>
      </w:sdt>
      <w:r w:rsidR="00A5633F" w:rsidRPr="00A5633F" w:rsidDel="00C45B6A">
        <w:rPr>
          <w:rFonts w:ascii="Calibri Light" w:hAnsi="Calibri Light" w:cs="Calibri Light"/>
          <w:color w:val="000000" w:themeColor="text1"/>
          <w:sz w:val="18"/>
          <w:szCs w:val="18"/>
        </w:rPr>
        <w:t xml:space="preserve"> </w:t>
      </w:r>
      <w:r w:rsidR="00A5633F" w:rsidRPr="00A5633F">
        <w:rPr>
          <w:rFonts w:ascii="Calibri Light" w:hAnsi="Calibri Light" w:cs="Calibri Light"/>
          <w:color w:val="000000" w:themeColor="text1"/>
          <w:sz w:val="18"/>
          <w:szCs w:val="18"/>
        </w:rPr>
        <w:t>La misura ha un possibile impatto critico rispetto agli obiettivi climatici e in quanto tale va sottoposto a ulteriore fase di valutazione</w:t>
      </w:r>
    </w:p>
    <w:p w14:paraId="08EFC98F" w14:textId="77777777" w:rsidR="00B5723B" w:rsidRPr="00DB5409" w:rsidRDefault="00B5723B" w:rsidP="00DB5409">
      <w:pPr>
        <w:rPr>
          <w:rFonts w:ascii="Calibri Light" w:hAnsi="Calibri Light" w:cs="Calibri Light"/>
          <w:color w:val="000000" w:themeColor="text1"/>
        </w:rPr>
      </w:pPr>
    </w:p>
    <w:p w14:paraId="00AE152D" w14:textId="77777777" w:rsidR="005705C7" w:rsidRDefault="005705C7" w:rsidP="005705C7">
      <w:pPr>
        <w:ind w:right="418"/>
        <w:jc w:val="both"/>
        <w:rPr>
          <w:rFonts w:ascii="Calibri Light" w:hAnsi="Calibri Light" w:cs="Calibri Light"/>
          <w:color w:val="000000" w:themeColor="text1"/>
        </w:rPr>
      </w:pPr>
    </w:p>
    <w:p w14:paraId="63565EC6" w14:textId="06DF755F" w:rsidR="005705C7" w:rsidRDefault="005705C7" w:rsidP="001A4382">
      <w:pPr>
        <w:pStyle w:val="Paragrafoelenco"/>
        <w:numPr>
          <w:ilvl w:val="0"/>
          <w:numId w:val="21"/>
        </w:numPr>
        <w:ind w:right="49"/>
        <w:jc w:val="both"/>
        <w:rPr>
          <w:rFonts w:ascii="Calibri Light" w:hAnsi="Calibri Light" w:cs="Calibri Light"/>
          <w:color w:val="000000" w:themeColor="text1"/>
        </w:rPr>
      </w:pPr>
      <w:r>
        <w:rPr>
          <w:rFonts w:ascii="Calibri Light" w:hAnsi="Calibri Light" w:cs="Calibri Light"/>
        </w:rPr>
        <w:t>Eventuali misure di mitigazione degli impatti significativi individuate dalla VAS</w:t>
      </w:r>
      <w:r>
        <w:rPr>
          <w:rFonts w:ascii="Calibri Light" w:hAnsi="Calibri Light" w:cs="Calibri Light"/>
          <w:color w:val="000000" w:themeColor="text1"/>
        </w:rPr>
        <w:t xml:space="preserve"> </w:t>
      </w:r>
      <w:r w:rsidRPr="00B13DB1">
        <w:rPr>
          <w:rFonts w:ascii="Calibri Light" w:hAnsi="Calibri Light" w:cs="Calibri Light"/>
          <w:color w:val="000000" w:themeColor="text1"/>
        </w:rPr>
        <w:t>(</w:t>
      </w:r>
      <w:r>
        <w:rPr>
          <w:rFonts w:ascii="Calibri Light" w:hAnsi="Calibri Light" w:cs="Calibri Light"/>
          <w:color w:val="000000" w:themeColor="text1"/>
        </w:rPr>
        <w:t xml:space="preserve">rif. </w:t>
      </w:r>
      <w:r w:rsidRPr="00B13DB1">
        <w:rPr>
          <w:rFonts w:ascii="Calibri Light" w:hAnsi="Calibri Light" w:cs="Calibri Light"/>
          <w:color w:val="000000" w:themeColor="text1"/>
        </w:rPr>
        <w:t>7.4.</w:t>
      </w:r>
      <w:r>
        <w:rPr>
          <w:rFonts w:ascii="Calibri Light" w:hAnsi="Calibri Light" w:cs="Calibri Light"/>
          <w:color w:val="000000" w:themeColor="text1"/>
        </w:rPr>
        <w:t>3</w:t>
      </w:r>
      <w:r w:rsidRPr="00B13DB1">
        <w:rPr>
          <w:rFonts w:ascii="Calibri Light" w:hAnsi="Calibri Light" w:cs="Calibri Light"/>
          <w:color w:val="000000" w:themeColor="text1"/>
        </w:rPr>
        <w:t xml:space="preserve"> del Rapporto ambientale)</w:t>
      </w:r>
      <w:r w:rsidRPr="009E4103">
        <w:rPr>
          <w:rFonts w:ascii="Calibri Light" w:hAnsi="Calibri Light" w:cs="Calibri Light"/>
          <w:color w:val="000000" w:themeColor="text1"/>
        </w:rPr>
        <w:t xml:space="preserve">: </w:t>
      </w:r>
    </w:p>
    <w:p w14:paraId="3B7BA41E" w14:textId="77777777" w:rsidR="005705C7" w:rsidRPr="009E4103" w:rsidRDefault="005705C7" w:rsidP="005705C7">
      <w:pPr>
        <w:ind w:right="418"/>
        <w:jc w:val="both"/>
        <w:rPr>
          <w:rFonts w:ascii="Calibri Light" w:hAnsi="Calibri Light" w:cs="Calibri Light"/>
          <w:color w:val="000000" w:themeColor="text1"/>
        </w:rPr>
      </w:pPr>
    </w:p>
    <w:p w14:paraId="316F02F1" w14:textId="77777777" w:rsidR="005705C7" w:rsidRPr="009E4103" w:rsidRDefault="005705C7" w:rsidP="005705C7">
      <w:pPr>
        <w:ind w:right="418"/>
        <w:jc w:val="both"/>
        <w:rPr>
          <w:rFonts w:ascii="Calibri Light" w:hAnsi="Calibri Light" w:cs="Calibri Light"/>
          <w:color w:val="000000" w:themeColor="text1"/>
        </w:rPr>
      </w:pPr>
      <w:r w:rsidRPr="009E4103">
        <w:rPr>
          <w:rFonts w:ascii="Calibri Light" w:hAnsi="Calibri Light" w:cs="Calibri Light"/>
          <w:noProof/>
          <w:color w:val="000000" w:themeColor="text1"/>
          <w:lang w:eastAsia="it-IT"/>
        </w:rPr>
        <mc:AlternateContent>
          <mc:Choice Requires="wps">
            <w:drawing>
              <wp:anchor distT="0" distB="0" distL="114300" distR="114300" simplePos="0" relativeHeight="251664388" behindDoc="0" locked="0" layoutInCell="1" allowOverlap="1" wp14:anchorId="3447A2EA" wp14:editId="4A93CDB3">
                <wp:simplePos x="0" y="0"/>
                <wp:positionH relativeFrom="margin">
                  <wp:posOffset>474637</wp:posOffset>
                </wp:positionH>
                <wp:positionV relativeFrom="paragraph">
                  <wp:posOffset>9006</wp:posOffset>
                </wp:positionV>
                <wp:extent cx="5533121" cy="711843"/>
                <wp:effectExtent l="0" t="0" r="17145" b="12065"/>
                <wp:wrapNone/>
                <wp:docPr id="109119885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33121" cy="711843"/>
                        </a:xfrm>
                        <a:prstGeom prst="rect">
                          <a:avLst/>
                        </a:prstGeom>
                        <a:solidFill>
                          <a:schemeClr val="lt1"/>
                        </a:solidFill>
                        <a:ln w="6350">
                          <a:solidFill>
                            <a:prstClr val="black"/>
                          </a:solidFill>
                        </a:ln>
                      </wps:spPr>
                      <wps:txbx>
                        <w:txbxContent>
                          <w:p w14:paraId="1B750BEB" w14:textId="476D9936" w:rsidR="005705C7" w:rsidRDefault="005705C7" w:rsidP="005705C7">
                            <w:pPr>
                              <w:rPr>
                                <w:rFonts w:ascii="Calibri Light" w:hAnsi="Calibri Light" w:cs="Calibri Light"/>
                                <w:i/>
                                <w:iCs/>
                              </w:rPr>
                            </w:pPr>
                            <w:r>
                              <w:rPr>
                                <w:rFonts w:ascii="Calibri Light" w:hAnsi="Calibri Light" w:cs="Calibri Light"/>
                                <w:i/>
                                <w:iCs/>
                              </w:rPr>
                              <w:t>Elencare le eventuali misure di mitigazione degli impatti significativi individuate dalla VAS</w:t>
                            </w:r>
                          </w:p>
                          <w:p w14:paraId="7456FBC0" w14:textId="77777777" w:rsidR="005705C7" w:rsidRDefault="005705C7" w:rsidP="005705C7">
                            <w:pPr>
                              <w:rPr>
                                <w:rFonts w:ascii="Calibri Light" w:hAnsi="Calibri Light" w:cs="Calibri Light"/>
                                <w:i/>
                                <w:iCs/>
                              </w:rPr>
                            </w:pPr>
                          </w:p>
                          <w:p w14:paraId="4804FC98" w14:textId="77777777" w:rsidR="005705C7" w:rsidRPr="009903E9" w:rsidRDefault="005705C7" w:rsidP="005705C7">
                            <w:pPr>
                              <w:rPr>
                                <w:rFonts w:ascii="Calibri Light" w:hAnsi="Calibri Light" w:cs="Calibri Ligh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47A2EA" id="_x0000_t202" coordsize="21600,21600" o:spt="202" path="m,l,21600r21600,l21600,xe">
                <v:stroke joinstyle="miter"/>
                <v:path gradientshapeok="t" o:connecttype="rect"/>
              </v:shapetype>
              <v:shape id="Casella di testo 3" o:spid="_x0000_s1026" type="#_x0000_t202" style="position:absolute;left:0;text-align:left;margin-left:37.35pt;margin-top:.7pt;width:435.7pt;height:56.05pt;z-index:2516643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" fillcolor="white [3201]" strokeweight=".5pt">
                <v:path arrowok="t"/>
                <v:textbox>
                  <w:txbxContent>
                    <w:p w14:paraId="1B750BEB" w14:textId="476D9936" w:rsidR="005705C7" w:rsidRDefault="005705C7" w:rsidP="005705C7">
                      <w:pPr>
                        <w:rPr>
                          <w:rFonts w:ascii="Calibri Light" w:hAnsi="Calibri Light" w:cs="Calibri Light"/>
                          <w:i/>
                          <w:iCs/>
                        </w:rPr>
                      </w:pPr>
                      <w:r>
                        <w:rPr>
                          <w:rFonts w:ascii="Calibri Light" w:hAnsi="Calibri Light" w:cs="Calibri Light"/>
                          <w:i/>
                          <w:iCs/>
                        </w:rPr>
                        <w:t>Elencare le eventuali misure di mitigazione degli impatti significativi individuate dalla VAS</w:t>
                      </w:r>
                    </w:p>
                    <w:p w14:paraId="7456FBC0" w14:textId="77777777" w:rsidR="005705C7" w:rsidRDefault="005705C7" w:rsidP="005705C7">
                      <w:pPr>
                        <w:rPr>
                          <w:rFonts w:ascii="Calibri Light" w:hAnsi="Calibri Light" w:cs="Calibri Light"/>
                          <w:i/>
                          <w:iCs/>
                        </w:rPr>
                      </w:pPr>
                    </w:p>
                    <w:p w14:paraId="4804FC98" w14:textId="77777777" w:rsidR="005705C7" w:rsidRPr="009903E9" w:rsidRDefault="005705C7" w:rsidP="005705C7">
                      <w:pPr>
                        <w:rPr>
                          <w:rFonts w:ascii="Calibri Light" w:hAnsi="Calibri Light" w:cs="Calibri Light"/>
                        </w:rPr>
                      </w:pPr>
                    </w:p>
                  </w:txbxContent>
                </v:textbox>
                <w10:wrap anchorx="margin"/>
              </v:shape>
            </w:pict>
          </mc:Fallback>
        </mc:AlternateContent>
      </w:r>
    </w:p>
    <w:p w14:paraId="0AD0ACBE" w14:textId="77777777" w:rsidR="005705C7" w:rsidRPr="009E4103" w:rsidRDefault="005705C7" w:rsidP="005705C7">
      <w:pPr>
        <w:ind w:right="418"/>
        <w:jc w:val="both"/>
        <w:rPr>
          <w:rFonts w:ascii="Calibri Light" w:hAnsi="Calibri Light" w:cs="Calibri Light"/>
          <w:color w:val="000000" w:themeColor="text1"/>
        </w:rPr>
      </w:pPr>
    </w:p>
    <w:p w14:paraId="027FA984" w14:textId="77777777" w:rsidR="005705C7" w:rsidRPr="009E4103" w:rsidRDefault="005705C7" w:rsidP="005705C7">
      <w:pPr>
        <w:pStyle w:val="Paragrafoelenco"/>
        <w:ind w:left="720" w:right="418"/>
        <w:jc w:val="both"/>
        <w:rPr>
          <w:rFonts w:ascii="Calibri Light" w:hAnsi="Calibri Light" w:cs="Calibri Light"/>
          <w:color w:val="000000" w:themeColor="text1"/>
        </w:rPr>
      </w:pPr>
    </w:p>
    <w:p w14:paraId="7696D66C" w14:textId="77777777" w:rsidR="005705C7" w:rsidRDefault="005705C7" w:rsidP="005705C7">
      <w:pPr>
        <w:pStyle w:val="Paragrafoelenco"/>
        <w:ind w:left="720" w:right="418"/>
        <w:jc w:val="both"/>
        <w:rPr>
          <w:rFonts w:ascii="Calibri Light" w:hAnsi="Calibri Light" w:cs="Calibri Light"/>
          <w:color w:val="000000" w:themeColor="text1"/>
        </w:rPr>
      </w:pPr>
    </w:p>
    <w:p w14:paraId="13ACEEE7" w14:textId="77777777" w:rsidR="005705C7" w:rsidRDefault="005705C7" w:rsidP="00DB5409">
      <w:pPr>
        <w:ind w:right="418"/>
        <w:jc w:val="both"/>
        <w:rPr>
          <w:rFonts w:ascii="Calibri Light" w:hAnsi="Calibri Light" w:cs="Calibri Light"/>
          <w:color w:val="000000" w:themeColor="text1"/>
        </w:rPr>
      </w:pPr>
    </w:p>
    <w:p w14:paraId="1C18947E" w14:textId="77777777" w:rsidR="00DB5409" w:rsidRPr="00DB5409" w:rsidRDefault="00DB5409" w:rsidP="00DB5409">
      <w:pPr>
        <w:ind w:right="418"/>
        <w:jc w:val="both"/>
        <w:rPr>
          <w:rFonts w:ascii="Calibri Light" w:hAnsi="Calibri Light" w:cs="Calibri Light"/>
          <w:color w:val="000000" w:themeColor="text1"/>
        </w:rPr>
      </w:pPr>
    </w:p>
    <w:p w14:paraId="1B431689" w14:textId="7188BD3E" w:rsidR="00131EDC" w:rsidRDefault="00131EDC" w:rsidP="001A4382">
      <w:pPr>
        <w:pStyle w:val="Paragrafoelenco"/>
        <w:numPr>
          <w:ilvl w:val="0"/>
          <w:numId w:val="21"/>
        </w:numPr>
        <w:ind w:right="49"/>
        <w:jc w:val="both"/>
        <w:rPr>
          <w:rFonts w:ascii="Calibri Light" w:hAnsi="Calibri Light" w:cs="Calibri Light"/>
          <w:color w:val="000000" w:themeColor="text1"/>
        </w:rPr>
      </w:pPr>
      <w:r>
        <w:rPr>
          <w:rFonts w:ascii="Calibri Light" w:hAnsi="Calibri Light" w:cs="Calibri Light"/>
        </w:rPr>
        <w:t xml:space="preserve">Conferma o modifica del </w:t>
      </w:r>
      <w:r w:rsidRPr="009E4103">
        <w:rPr>
          <w:rFonts w:ascii="Calibri Light" w:hAnsi="Calibri Light" w:cs="Calibri Light"/>
        </w:rPr>
        <w:t xml:space="preserve">giudizio valutativo espresso in sede VAS </w:t>
      </w:r>
      <w:r w:rsidRPr="009E4103">
        <w:rPr>
          <w:rFonts w:ascii="Calibri Light" w:hAnsi="Calibri Light" w:cs="Calibri Light"/>
          <w:color w:val="000000" w:themeColor="text1"/>
        </w:rPr>
        <w:t>in merito alle potenziali pressioni sui 6 obiettivi ambientali di cui al Reg. UE 852/2020 derivanti dalle Azioni interessate</w:t>
      </w:r>
      <w:r>
        <w:rPr>
          <w:rFonts w:ascii="Calibri Light" w:hAnsi="Calibri Light" w:cs="Calibri Light"/>
          <w:color w:val="000000" w:themeColor="text1"/>
        </w:rPr>
        <w:t xml:space="preserve"> </w:t>
      </w:r>
      <w:r w:rsidRPr="009E4103">
        <w:rPr>
          <w:rFonts w:ascii="Calibri Light" w:hAnsi="Calibri Light" w:cs="Calibri Light"/>
          <w:color w:val="000000" w:themeColor="text1"/>
        </w:rPr>
        <w:t xml:space="preserve">per le argomentazioni ivi esposte: </w:t>
      </w:r>
    </w:p>
    <w:p w14:paraId="77C44322" w14:textId="77777777" w:rsidR="00131EDC" w:rsidRDefault="00131EDC" w:rsidP="00131EDC">
      <w:pPr>
        <w:ind w:right="418"/>
        <w:jc w:val="both"/>
        <w:rPr>
          <w:rFonts w:ascii="Calibri Light" w:hAnsi="Calibri Light" w:cs="Calibri Light"/>
          <w:color w:val="000000" w:themeColor="text1"/>
        </w:rPr>
      </w:pPr>
    </w:p>
    <w:tbl>
      <w:tblPr>
        <w:tblW w:w="9493" w:type="dxa"/>
        <w:jc w:val="center"/>
        <w:tblLayout w:type="fixed"/>
        <w:tblLook w:val="04A0" w:firstRow="1" w:lastRow="0" w:firstColumn="1" w:lastColumn="0" w:noHBand="0" w:noVBand="1"/>
      </w:tblPr>
      <w:tblGrid>
        <w:gridCol w:w="2977"/>
        <w:gridCol w:w="283"/>
        <w:gridCol w:w="6233"/>
      </w:tblGrid>
      <w:tr w:rsidR="00131EDC" w:rsidRPr="00A379AC" w14:paraId="1B345863" w14:textId="77777777" w:rsidTr="00B5723B">
        <w:trPr>
          <w:trHeight w:val="30"/>
          <w:jc w:val="center"/>
        </w:trPr>
        <w:tc>
          <w:tcPr>
            <w:tcW w:w="2977" w:type="dxa"/>
            <w:tcBorders>
              <w:top w:val="single" w:sz="4" w:space="0" w:color="auto"/>
              <w:left w:val="single" w:sz="4" w:space="0" w:color="auto"/>
              <w:bottom w:val="single" w:sz="4" w:space="0" w:color="auto"/>
              <w:right w:val="single" w:sz="4" w:space="0" w:color="auto"/>
            </w:tcBorders>
          </w:tcPr>
          <w:p w14:paraId="3F50667D" w14:textId="77777777" w:rsidR="00131EDC" w:rsidRPr="00A379AC" w:rsidRDefault="00131EDC" w:rsidP="00E31A43">
            <w:pPr>
              <w:rPr>
                <w:rFonts w:ascii="Calibri Light" w:hAnsi="Calibri Light" w:cs="Calibri Light"/>
                <w:b/>
              </w:rPr>
            </w:pPr>
            <w:r>
              <w:rPr>
                <w:rFonts w:ascii="Calibri Light" w:hAnsi="Calibri Light"/>
                <w:b/>
              </w:rPr>
              <w:t>Giudizio valutativo espresso in sede VAS</w:t>
            </w:r>
          </w:p>
        </w:tc>
        <w:tc>
          <w:tcPr>
            <w:tcW w:w="283" w:type="dxa"/>
            <w:tcBorders>
              <w:left w:val="single" w:sz="4" w:space="0" w:color="auto"/>
              <w:right w:val="single" w:sz="4" w:space="0" w:color="auto"/>
            </w:tcBorders>
            <w:noWrap/>
            <w:hideMark/>
          </w:tcPr>
          <w:p w14:paraId="0A789C0F" w14:textId="77777777" w:rsidR="00131EDC" w:rsidRPr="00A379AC" w:rsidRDefault="00131EDC" w:rsidP="00E31A43">
            <w:pPr>
              <w:rPr>
                <w:rFonts w:ascii="Calibri Light" w:hAnsi="Calibri Light" w:cs="Calibri Light"/>
              </w:rPr>
            </w:pPr>
          </w:p>
        </w:tc>
        <w:tc>
          <w:tcPr>
            <w:tcW w:w="6233" w:type="dxa"/>
            <w:tcBorders>
              <w:top w:val="single" w:sz="4" w:space="0" w:color="auto"/>
              <w:left w:val="single" w:sz="4" w:space="0" w:color="auto"/>
              <w:bottom w:val="single" w:sz="4" w:space="0" w:color="auto"/>
              <w:right w:val="single" w:sz="4" w:space="0" w:color="auto"/>
            </w:tcBorders>
            <w:noWrap/>
            <w:hideMark/>
          </w:tcPr>
          <w:p w14:paraId="5007AC56" w14:textId="17AC746E" w:rsidR="00131EDC" w:rsidRPr="00EA1619" w:rsidRDefault="00131EDC" w:rsidP="00E31A43">
            <w:pPr>
              <w:rPr>
                <w:rFonts w:ascii="Calibri Light" w:hAnsi="Calibri Light"/>
              </w:rPr>
            </w:pPr>
            <w:r w:rsidRPr="00EA1619">
              <w:rPr>
                <w:rFonts w:ascii="Calibri Light" w:hAnsi="Calibri Light"/>
              </w:rPr>
              <w:t xml:space="preserve">□ </w:t>
            </w:r>
            <w:r>
              <w:rPr>
                <w:rFonts w:ascii="Calibri Light" w:hAnsi="Calibri Light"/>
              </w:rPr>
              <w:t>confermato</w:t>
            </w:r>
            <w:r w:rsidR="00B5723B">
              <w:rPr>
                <w:rFonts w:ascii="Calibri Light" w:hAnsi="Calibri Light"/>
              </w:rPr>
              <w:t xml:space="preserve"> </w:t>
            </w:r>
          </w:p>
          <w:p w14:paraId="516B449F" w14:textId="77777777" w:rsidR="00131EDC" w:rsidRPr="00A379AC" w:rsidRDefault="00131EDC" w:rsidP="00E31A43">
            <w:pPr>
              <w:jc w:val="both"/>
              <w:rPr>
                <w:rFonts w:ascii="Calibri Light" w:hAnsi="Calibri Light" w:cs="Calibri Light"/>
                <w:i/>
                <w:iCs/>
              </w:rPr>
            </w:pPr>
            <w:r w:rsidRPr="00EA1619">
              <w:rPr>
                <w:rFonts w:ascii="Calibri Light" w:hAnsi="Calibri Light"/>
              </w:rPr>
              <w:t xml:space="preserve">□ </w:t>
            </w:r>
            <w:r>
              <w:rPr>
                <w:rFonts w:ascii="Calibri Light" w:hAnsi="Calibri Light"/>
              </w:rPr>
              <w:t>modificato</w:t>
            </w:r>
          </w:p>
        </w:tc>
      </w:tr>
    </w:tbl>
    <w:p w14:paraId="3615003D" w14:textId="7BCAE1AC" w:rsidR="00131EDC" w:rsidRPr="009E4103" w:rsidRDefault="001A4382" w:rsidP="00131EDC">
      <w:pPr>
        <w:ind w:right="418"/>
        <w:jc w:val="both"/>
        <w:rPr>
          <w:rFonts w:ascii="Calibri Light" w:hAnsi="Calibri Light" w:cs="Calibri Light"/>
          <w:color w:val="000000" w:themeColor="text1"/>
        </w:rPr>
      </w:pPr>
      <w:r w:rsidRPr="009E4103">
        <w:rPr>
          <w:rFonts w:ascii="Calibri Light" w:hAnsi="Calibri Light" w:cs="Calibri Light"/>
          <w:noProof/>
          <w:color w:val="000000" w:themeColor="text1"/>
          <w:lang w:eastAsia="it-IT"/>
        </w:rPr>
        <mc:AlternateContent>
          <mc:Choice Requires="wps">
            <w:drawing>
              <wp:anchor distT="0" distB="0" distL="114300" distR="114300" simplePos="0" relativeHeight="251662340" behindDoc="0" locked="0" layoutInCell="1" allowOverlap="1" wp14:anchorId="1C3DAD25" wp14:editId="4DC60CBB">
                <wp:simplePos x="0" y="0"/>
                <wp:positionH relativeFrom="margin">
                  <wp:posOffset>-52937</wp:posOffset>
                </wp:positionH>
                <wp:positionV relativeFrom="paragraph">
                  <wp:posOffset>179070</wp:posOffset>
                </wp:positionV>
                <wp:extent cx="6108700" cy="711843"/>
                <wp:effectExtent l="0" t="0" r="25400" b="12065"/>
                <wp:wrapNone/>
                <wp:docPr id="470891766"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08700" cy="711843"/>
                        </a:xfrm>
                        <a:prstGeom prst="rect">
                          <a:avLst/>
                        </a:prstGeom>
                        <a:solidFill>
                          <a:schemeClr val="lt1"/>
                        </a:solidFill>
                        <a:ln w="6350">
                          <a:solidFill>
                            <a:prstClr val="black"/>
                          </a:solidFill>
                        </a:ln>
                      </wps:spPr>
                      <wps:txbx>
                        <w:txbxContent>
                          <w:p w14:paraId="22D187F6" w14:textId="1DBC5276" w:rsidR="00131EDC" w:rsidRDefault="00131EDC" w:rsidP="00A5633F">
                            <w:pPr>
                              <w:jc w:val="both"/>
                              <w:rPr>
                                <w:rFonts w:ascii="Calibri Light" w:hAnsi="Calibri Light" w:cs="Calibri Light"/>
                                <w:i/>
                                <w:iCs/>
                              </w:rPr>
                            </w:pPr>
                            <w:r w:rsidRPr="009903E9">
                              <w:rPr>
                                <w:rFonts w:ascii="Calibri Light" w:hAnsi="Calibri Light" w:cs="Calibri Light"/>
                                <w:i/>
                                <w:iCs/>
                              </w:rPr>
                              <w:t>Solo in caso di modifica, descrivere brevemente, quale giudizio occorre rivedere riportandone le ragioni di carattere tecnico</w:t>
                            </w:r>
                            <w:r>
                              <w:rPr>
                                <w:rFonts w:ascii="Calibri Light" w:hAnsi="Calibri Light" w:cs="Calibri Light"/>
                                <w:i/>
                                <w:iCs/>
                              </w:rPr>
                              <w:t xml:space="preserve"> </w:t>
                            </w:r>
                            <w:r w:rsidR="00A5633F">
                              <w:rPr>
                                <w:rFonts w:ascii="Calibri Light" w:hAnsi="Calibri Light" w:cs="Calibri Light"/>
                                <w:i/>
                                <w:iCs/>
                              </w:rPr>
                              <w:t xml:space="preserve">tenuto conto delle </w:t>
                            </w:r>
                            <w:r w:rsidR="00A5633F" w:rsidRPr="00A5633F">
                              <w:rPr>
                                <w:rFonts w:ascii="Calibri Light" w:hAnsi="Calibri Light" w:cs="Calibri Light"/>
                                <w:i/>
                                <w:iCs/>
                              </w:rPr>
                              <w:t>caratteristiche specifiche della tipologia di intervento che si intende realizzare nell’ambito della procedura attuativa e delle relative spese</w:t>
                            </w:r>
                          </w:p>
                          <w:p w14:paraId="35D8CA95" w14:textId="77777777" w:rsidR="00131EDC" w:rsidRDefault="00131EDC" w:rsidP="00131EDC">
                            <w:pPr>
                              <w:rPr>
                                <w:rFonts w:ascii="Calibri Light" w:hAnsi="Calibri Light" w:cs="Calibri Light"/>
                                <w:i/>
                                <w:iCs/>
                              </w:rPr>
                            </w:pPr>
                          </w:p>
                          <w:p w14:paraId="6E36E676" w14:textId="77777777" w:rsidR="00B00FEF" w:rsidRPr="009903E9" w:rsidRDefault="00B00FEF" w:rsidP="00131EDC">
                            <w:pPr>
                              <w:rPr>
                                <w:rFonts w:ascii="Calibri Light" w:hAnsi="Calibri Light" w:cs="Calibri Ligh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3DAD25" id="_x0000_s1027" type="#_x0000_t202" style="position:absolute;left:0;text-align:left;margin-left:-4.15pt;margin-top:14.1pt;width:481pt;height:56.05pt;z-index:2516623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" fillcolor="white [3201]" strokeweight=".5pt">
                <v:path arrowok="t"/>
                <v:textbox>
                  <w:txbxContent>
                    <w:p w14:paraId="22D187F6" w14:textId="1DBC5276" w:rsidR="00131EDC" w:rsidRDefault="00131EDC" w:rsidP="00A5633F">
                      <w:pPr>
                        <w:jc w:val="both"/>
                        <w:rPr>
                          <w:rFonts w:ascii="Calibri Light" w:hAnsi="Calibri Light" w:cs="Calibri Light"/>
                          <w:i/>
                          <w:iCs/>
                        </w:rPr>
                      </w:pPr>
                      <w:r w:rsidRPr="009903E9">
                        <w:rPr>
                          <w:rFonts w:ascii="Calibri Light" w:hAnsi="Calibri Light" w:cs="Calibri Light"/>
                          <w:i/>
                          <w:iCs/>
                        </w:rPr>
                        <w:t>Solo in caso di modifica, descrivere brevemente, quale giudizio occorre rivedere riportandone le ragioni di carattere tecnico</w:t>
                      </w:r>
                      <w:r>
                        <w:rPr>
                          <w:rFonts w:ascii="Calibri Light" w:hAnsi="Calibri Light" w:cs="Calibri Light"/>
                          <w:i/>
                          <w:iCs/>
                        </w:rPr>
                        <w:t xml:space="preserve"> </w:t>
                      </w:r>
                      <w:r w:rsidR="00A5633F">
                        <w:rPr>
                          <w:rFonts w:ascii="Calibri Light" w:hAnsi="Calibri Light" w:cs="Calibri Light"/>
                          <w:i/>
                          <w:iCs/>
                        </w:rPr>
                        <w:t xml:space="preserve">tenuto conto delle </w:t>
                      </w:r>
                      <w:r w:rsidR="00A5633F" w:rsidRPr="00A5633F">
                        <w:rPr>
                          <w:rFonts w:ascii="Calibri Light" w:hAnsi="Calibri Light" w:cs="Calibri Light"/>
                          <w:i/>
                          <w:iCs/>
                        </w:rPr>
                        <w:t>caratteristiche specifiche della tipologia di intervento che si intende realizzare nell’ambito della procedura attuativa e delle relative spese</w:t>
                      </w:r>
                    </w:p>
                    <w:p w14:paraId="35D8CA95" w14:textId="77777777" w:rsidR="00131EDC" w:rsidRDefault="00131EDC" w:rsidP="00131EDC">
                      <w:pPr>
                        <w:rPr>
                          <w:rFonts w:ascii="Calibri Light" w:hAnsi="Calibri Light" w:cs="Calibri Light"/>
                          <w:i/>
                          <w:iCs/>
                        </w:rPr>
                      </w:pPr>
                    </w:p>
                    <w:p w14:paraId="6E36E676" w14:textId="77777777" w:rsidR="00B00FEF" w:rsidRPr="009903E9" w:rsidRDefault="00B00FEF" w:rsidP="00131EDC">
                      <w:pPr>
                        <w:rPr>
                          <w:rFonts w:ascii="Calibri Light" w:hAnsi="Calibri Light" w:cs="Calibri Light"/>
                        </w:rPr>
                      </w:pPr>
                    </w:p>
                  </w:txbxContent>
                </v:textbox>
                <w10:wrap anchorx="margin"/>
              </v:shape>
            </w:pict>
          </mc:Fallback>
        </mc:AlternateContent>
      </w:r>
    </w:p>
    <w:p w14:paraId="5EB6EAAB" w14:textId="1FC24B2E" w:rsidR="00131EDC" w:rsidRPr="009E4103" w:rsidRDefault="00131EDC" w:rsidP="00131EDC">
      <w:pPr>
        <w:ind w:right="418"/>
        <w:jc w:val="both"/>
        <w:rPr>
          <w:rFonts w:ascii="Calibri Light" w:hAnsi="Calibri Light" w:cs="Calibri Light"/>
          <w:color w:val="000000" w:themeColor="text1"/>
        </w:rPr>
      </w:pPr>
    </w:p>
    <w:p w14:paraId="2A55790A" w14:textId="77777777" w:rsidR="00131EDC" w:rsidRPr="009E4103" w:rsidRDefault="00131EDC" w:rsidP="00131EDC">
      <w:pPr>
        <w:ind w:right="418"/>
        <w:jc w:val="both"/>
        <w:rPr>
          <w:rFonts w:ascii="Calibri Light" w:hAnsi="Calibri Light" w:cs="Calibri Light"/>
          <w:color w:val="000000" w:themeColor="text1"/>
        </w:rPr>
      </w:pPr>
    </w:p>
    <w:p w14:paraId="2C114316" w14:textId="77777777" w:rsidR="00131EDC" w:rsidRPr="009E4103" w:rsidRDefault="00131EDC" w:rsidP="00131EDC">
      <w:pPr>
        <w:pStyle w:val="Paragrafoelenco"/>
        <w:ind w:left="720" w:right="418"/>
        <w:jc w:val="both"/>
        <w:rPr>
          <w:rFonts w:ascii="Calibri Light" w:hAnsi="Calibri Light" w:cs="Calibri Light"/>
          <w:color w:val="000000" w:themeColor="text1"/>
        </w:rPr>
      </w:pPr>
    </w:p>
    <w:p w14:paraId="2D475D4A" w14:textId="77777777" w:rsidR="00131EDC" w:rsidRDefault="00131EDC" w:rsidP="00131EDC">
      <w:pPr>
        <w:pStyle w:val="Paragrafoelenco"/>
        <w:ind w:left="720" w:right="418"/>
        <w:jc w:val="both"/>
        <w:rPr>
          <w:rFonts w:ascii="Calibri Light" w:hAnsi="Calibri Light" w:cs="Calibri Light"/>
          <w:color w:val="000000" w:themeColor="text1"/>
        </w:rPr>
      </w:pPr>
    </w:p>
    <w:p w14:paraId="25D29F80" w14:textId="77777777" w:rsidR="00131EDC" w:rsidRDefault="00131EDC" w:rsidP="00131EDC">
      <w:pPr>
        <w:pStyle w:val="Paragrafoelenco"/>
        <w:ind w:left="720" w:right="418"/>
        <w:jc w:val="both"/>
        <w:rPr>
          <w:rFonts w:ascii="Calibri Light" w:hAnsi="Calibri Light" w:cs="Calibri Light"/>
          <w:color w:val="000000" w:themeColor="text1"/>
        </w:rPr>
      </w:pPr>
    </w:p>
    <w:p w14:paraId="3B965B3C" w14:textId="77777777" w:rsidR="00131EDC" w:rsidRDefault="00131EDC" w:rsidP="009E4103">
      <w:pPr>
        <w:ind w:right="418"/>
        <w:jc w:val="both"/>
        <w:rPr>
          <w:rFonts w:ascii="Calibri Light" w:hAnsi="Calibri Light" w:cs="Calibri Light"/>
          <w:b/>
          <w:color w:val="2E74B5"/>
          <w:sz w:val="24"/>
          <w:szCs w:val="24"/>
        </w:rPr>
      </w:pPr>
    </w:p>
    <w:p w14:paraId="50DB8D6D" w14:textId="77777777" w:rsidR="00AF1772" w:rsidRPr="002C46A9" w:rsidRDefault="00AF1772" w:rsidP="00AF1772">
      <w:pPr>
        <w:ind w:right="418"/>
        <w:jc w:val="both"/>
        <w:rPr>
          <w:rFonts w:ascii="Calibri Light" w:hAnsi="Calibri Light" w:cs="Calibri Light"/>
          <w:b/>
          <w:sz w:val="24"/>
          <w:szCs w:val="24"/>
        </w:rPr>
      </w:pPr>
      <w:r w:rsidRPr="002C46A9">
        <w:rPr>
          <w:rFonts w:ascii="Calibri Light" w:hAnsi="Calibri Light" w:cs="Calibri Light"/>
          <w:b/>
          <w:sz w:val="24"/>
          <w:szCs w:val="24"/>
        </w:rPr>
        <w:t xml:space="preserve">Sezione III – Individuazione metodo di valutazione DNSH </w:t>
      </w:r>
    </w:p>
    <w:p w14:paraId="399DD491" w14:textId="77777777" w:rsidR="00AF1772" w:rsidRDefault="00AF1772" w:rsidP="00AF1772">
      <w:pPr>
        <w:ind w:right="418"/>
        <w:jc w:val="both"/>
        <w:rPr>
          <w:rFonts w:ascii="Calibri Light" w:hAnsi="Calibri Light" w:cs="Calibri Light"/>
          <w:b/>
          <w:color w:val="2E74B5"/>
          <w:sz w:val="24"/>
          <w:szCs w:val="24"/>
        </w:rPr>
      </w:pPr>
    </w:p>
    <w:p w14:paraId="75D28AD8" w14:textId="77777777" w:rsidR="00AF1772" w:rsidRPr="00673D42" w:rsidRDefault="00AF1772" w:rsidP="001A4382">
      <w:pPr>
        <w:ind w:right="49"/>
        <w:jc w:val="both"/>
        <w:rPr>
          <w:rFonts w:ascii="Calibri Light" w:hAnsi="Calibri Light" w:cs="Calibri Light"/>
          <w:color w:val="000000" w:themeColor="text1"/>
        </w:rPr>
      </w:pPr>
      <w:r w:rsidRPr="004A0459">
        <w:rPr>
          <w:rFonts w:ascii="Calibri Light" w:hAnsi="Calibri Light" w:cs="Calibri Light"/>
          <w:color w:val="000000" w:themeColor="text1"/>
        </w:rPr>
        <w:t>All’esito</w:t>
      </w:r>
      <w:r>
        <w:rPr>
          <w:rFonts w:ascii="Calibri Light" w:hAnsi="Calibri Light" w:cs="Calibri Light"/>
          <w:color w:val="000000" w:themeColor="text1"/>
        </w:rPr>
        <w:t xml:space="preserve"> dell’esame condotto, </w:t>
      </w:r>
      <w:r w:rsidRPr="00673D42">
        <w:rPr>
          <w:rFonts w:ascii="Calibri Light" w:hAnsi="Calibri Light" w:cs="Calibri Light"/>
          <w:color w:val="000000" w:themeColor="text1"/>
        </w:rPr>
        <w:t xml:space="preserve">il metodo di valutazione più opportuno da applicare al fine della verifica di assenza di impatti significativi sull’ambiente </w:t>
      </w:r>
      <w:r>
        <w:rPr>
          <w:rFonts w:ascii="Calibri Light" w:hAnsi="Calibri Light" w:cs="Calibri Light"/>
          <w:color w:val="000000" w:themeColor="text1"/>
        </w:rPr>
        <w:t>è il</w:t>
      </w:r>
      <w:r w:rsidRPr="00673D42">
        <w:rPr>
          <w:rFonts w:ascii="Calibri Light" w:hAnsi="Calibri Light" w:cs="Calibri Light"/>
          <w:color w:val="000000" w:themeColor="text1"/>
        </w:rPr>
        <w:t xml:space="preserve"> segu</w:t>
      </w:r>
      <w:r>
        <w:rPr>
          <w:rFonts w:ascii="Calibri Light" w:hAnsi="Calibri Light" w:cs="Calibri Light"/>
          <w:color w:val="000000" w:themeColor="text1"/>
        </w:rPr>
        <w:t>ente</w:t>
      </w:r>
      <w:r w:rsidRPr="00673D42">
        <w:rPr>
          <w:rFonts w:ascii="Calibri Light" w:hAnsi="Calibri Light" w:cs="Calibri Light"/>
          <w:color w:val="000000" w:themeColor="text1"/>
        </w:rPr>
        <w:t>:</w:t>
      </w:r>
    </w:p>
    <w:p w14:paraId="2925774F" w14:textId="77777777" w:rsidR="00AF1772" w:rsidRPr="000E4F04" w:rsidRDefault="00AF1772" w:rsidP="00AF1772">
      <w:pPr>
        <w:pStyle w:val="Paragrafoelenco"/>
        <w:ind w:left="720" w:right="418"/>
        <w:jc w:val="both"/>
        <w:rPr>
          <w:rFonts w:asciiTheme="minorHAnsi" w:hAnsiTheme="minorHAnsi" w:cstheme="minorHAnsi"/>
          <w:color w:val="000000" w:themeColor="text1"/>
        </w:rPr>
      </w:pPr>
    </w:p>
    <w:p w14:paraId="1D5EC879" w14:textId="53B77531" w:rsidR="00AF1772" w:rsidRPr="00EC2CCB" w:rsidRDefault="001A4382" w:rsidP="00AF1772">
      <w:pPr>
        <w:ind w:left="709" w:right="418"/>
        <w:jc w:val="both"/>
        <w:rPr>
          <w:rFonts w:ascii="Calibri Light" w:hAnsi="Calibri Light" w:cs="Calibri Light"/>
          <w:color w:val="000000" w:themeColor="text1"/>
        </w:rPr>
      </w:pPr>
      <w:sdt>
        <w:sdtPr>
          <w:rPr>
            <w:rFonts w:ascii="Calibri Light" w:hAnsi="Calibri Light" w:cs="Calibri Light"/>
            <w:color w:val="000000" w:themeColor="text1"/>
          </w:rPr>
          <w:id w:val="1388374387"/>
          <w14:checkbox>
            <w14:checked w14:val="0"/>
            <w14:checkedState w14:val="2612" w14:font="MS Gothic"/>
            <w14:uncheckedState w14:val="2610" w14:font="MS Gothic"/>
          </w14:checkbox>
        </w:sdtPr>
        <w:sdtEndPr/>
        <w:sdtContent>
          <w:r w:rsidR="00FD3770">
            <w:rPr>
              <w:rFonts w:ascii="MS Gothic" w:eastAsia="MS Gothic" w:hAnsi="MS Gothic" w:cs="Calibri Light" w:hint="eastAsia"/>
              <w:color w:val="000000" w:themeColor="text1"/>
            </w:rPr>
            <w:t>☐</w:t>
          </w:r>
        </w:sdtContent>
      </w:sdt>
      <w:r w:rsidR="00AF1772" w:rsidRPr="00BA2BEE">
        <w:rPr>
          <w:rFonts w:ascii="Calibri Light" w:hAnsi="Calibri Light" w:cs="Calibri Light"/>
          <w:b/>
          <w:bCs/>
          <w:color w:val="000000" w:themeColor="text1"/>
          <w:u w:val="single"/>
        </w:rPr>
        <w:t>Valutazione semplifica</w:t>
      </w:r>
    </w:p>
    <w:p w14:paraId="583D9B54" w14:textId="698B8BE4" w:rsidR="00AF1772" w:rsidRDefault="00AF1772" w:rsidP="001A4382">
      <w:pPr>
        <w:pStyle w:val="Paragrafoelenco"/>
        <w:ind w:left="720" w:right="49"/>
        <w:jc w:val="both"/>
        <w:rPr>
          <w:rFonts w:ascii="Calibri Light" w:hAnsi="Calibri Light" w:cs="Calibri Light"/>
          <w:i/>
          <w:iCs/>
          <w:color w:val="000000" w:themeColor="text1"/>
        </w:rPr>
      </w:pPr>
      <w:r>
        <w:rPr>
          <w:rFonts w:ascii="Calibri Light" w:hAnsi="Calibri Light" w:cs="Calibri Light"/>
          <w:i/>
          <w:iCs/>
          <w:color w:val="000000" w:themeColor="text1"/>
        </w:rPr>
        <w:t>(</w:t>
      </w:r>
      <w:r w:rsidR="00A24090" w:rsidRPr="00A24090">
        <w:rPr>
          <w:rFonts w:ascii="Calibri Light" w:hAnsi="Calibri Light" w:cs="Calibri Light"/>
          <w:i/>
          <w:iCs/>
          <w:color w:val="000000" w:themeColor="text1"/>
        </w:rPr>
        <w:t>si applica quando si verificano tutte le seguenti condizioni: (1) gli esiti valutativi delle analisi condotte nell’ambito della VAS (rif. 7.4.4 del Rapporto ambientale) hanno escluso in via preventiva un danno significativo in relazione a ciascuno degli obiettivi DNSH, (2) non sono state previste come necessarie eventuali misure di mitigazione degli impatti significativi (rif. 7.4.3 del Rapporto ambientale) in relazione ai campi di intervento attivati dall’operazione, (3) in esito alla fase di verifica preliminare, non sono emersi elementi sostanziali circa le caratteristiche specifiche della tipologia di intervento e delle relative spese che si intendono realizzare che richiedono un aggiornamento degli esiti della VAS</w:t>
      </w:r>
      <w:r w:rsidR="00DA136D">
        <w:rPr>
          <w:rFonts w:ascii="Calibri Light" w:hAnsi="Calibri Light" w:cs="Calibri Light"/>
          <w:i/>
          <w:iCs/>
          <w:color w:val="000000" w:themeColor="text1"/>
        </w:rPr>
        <w:t xml:space="preserve">. </w:t>
      </w:r>
      <w:r w:rsidR="00DA136D" w:rsidRPr="00DA136D">
        <w:rPr>
          <w:rFonts w:ascii="Calibri Light" w:hAnsi="Calibri Light" w:cs="Calibri Light"/>
          <w:i/>
          <w:iCs/>
          <w:color w:val="000000" w:themeColor="text1"/>
        </w:rPr>
        <w:t>La valutazione semplificata si applica anche nel caso in cui sono identificate caratteristiche specifiche della tipologia di intervento e delle relative spese che si intendono realizzare, sulla base delle quali può essere tecnicamente giustificato il rispetto del principio del DNSH, anche se diversamente da quanto indicato in sede di VAS, senza dover procedere ad un approfondimento valutativo</w:t>
      </w:r>
      <w:r w:rsidR="00DA136D">
        <w:rPr>
          <w:rFonts w:ascii="Calibri Light" w:hAnsi="Calibri Light" w:cs="Calibri Light"/>
          <w:i/>
          <w:iCs/>
          <w:color w:val="000000" w:themeColor="text1"/>
        </w:rPr>
        <w:t xml:space="preserve">. In tal caso argomentare nel box </w:t>
      </w:r>
      <w:r w:rsidR="00DB5409">
        <w:rPr>
          <w:rFonts w:ascii="Calibri Light" w:hAnsi="Calibri Light" w:cs="Calibri Light"/>
          <w:i/>
          <w:iCs/>
          <w:color w:val="000000" w:themeColor="text1"/>
        </w:rPr>
        <w:t>precedente</w:t>
      </w:r>
      <w:r w:rsidR="00DA136D">
        <w:rPr>
          <w:rFonts w:ascii="Calibri Light" w:hAnsi="Calibri Light" w:cs="Calibri Light"/>
          <w:i/>
          <w:iCs/>
          <w:color w:val="000000" w:themeColor="text1"/>
        </w:rPr>
        <w:t>.)</w:t>
      </w:r>
    </w:p>
    <w:p w14:paraId="2FCE7C71" w14:textId="77777777" w:rsidR="00AF1772" w:rsidRDefault="00AF1772" w:rsidP="00AF1772">
      <w:pPr>
        <w:pStyle w:val="Paragrafoelenco"/>
        <w:ind w:left="720" w:right="418"/>
        <w:jc w:val="both"/>
        <w:rPr>
          <w:rFonts w:ascii="Calibri Light" w:hAnsi="Calibri Light" w:cs="Calibri Light"/>
          <w:i/>
          <w:iCs/>
          <w:color w:val="000000" w:themeColor="text1"/>
        </w:rPr>
      </w:pPr>
    </w:p>
    <w:p w14:paraId="1CE5821C" w14:textId="73AF6E7A" w:rsidR="00AF1772" w:rsidRPr="00EC2CCB" w:rsidRDefault="001A4382" w:rsidP="00AF1772">
      <w:pPr>
        <w:ind w:left="360" w:right="418" w:firstLine="349"/>
        <w:jc w:val="both"/>
        <w:rPr>
          <w:rFonts w:asciiTheme="minorHAnsi" w:hAnsiTheme="minorHAnsi" w:cstheme="minorHAnsi"/>
          <w:color w:val="000000" w:themeColor="text1"/>
        </w:rPr>
      </w:pPr>
      <w:sdt>
        <w:sdtPr>
          <w:rPr>
            <w:rFonts w:ascii="MS Gothic" w:eastAsia="MS Gothic" w:hAnsi="MS Gothic" w:cstheme="minorHAnsi"/>
            <w:b/>
            <w:bCs/>
            <w:color w:val="000000" w:themeColor="text1"/>
          </w:rPr>
          <w:id w:val="-1043974412"/>
          <w14:checkbox>
            <w14:checked w14:val="0"/>
            <w14:checkedState w14:val="2612" w14:font="MS Gothic"/>
            <w14:uncheckedState w14:val="2610" w14:font="MS Gothic"/>
          </w14:checkbox>
        </w:sdtPr>
        <w:sdtEndPr/>
        <w:sdtContent>
          <w:r w:rsidR="006A58C8">
            <w:rPr>
              <w:rFonts w:ascii="MS Gothic" w:eastAsia="MS Gothic" w:hAnsi="MS Gothic" w:cstheme="minorHAnsi" w:hint="eastAsia"/>
              <w:b/>
              <w:bCs/>
              <w:color w:val="000000" w:themeColor="text1"/>
            </w:rPr>
            <w:t>☐</w:t>
          </w:r>
        </w:sdtContent>
      </w:sdt>
      <w:r w:rsidR="00AF1772" w:rsidRPr="00BA2BEE">
        <w:rPr>
          <w:rFonts w:ascii="Calibri Light" w:hAnsi="Calibri Light" w:cs="Calibri Light"/>
          <w:b/>
          <w:bCs/>
          <w:color w:val="000000" w:themeColor="text1"/>
          <w:u w:val="single"/>
        </w:rPr>
        <w:t>Approfondimento valutativo</w:t>
      </w:r>
      <w:r w:rsidR="00AF1772" w:rsidRPr="00EC2CCB">
        <w:rPr>
          <w:rFonts w:asciiTheme="minorHAnsi" w:hAnsiTheme="minorHAnsi" w:cstheme="minorHAnsi"/>
          <w:color w:val="000000" w:themeColor="text1"/>
        </w:rPr>
        <w:t xml:space="preserve"> </w:t>
      </w:r>
    </w:p>
    <w:p w14:paraId="2BBD2E7C" w14:textId="5430E496" w:rsidR="00AF1772" w:rsidRPr="00311B72" w:rsidRDefault="00AF1772" w:rsidP="001A4382">
      <w:pPr>
        <w:pStyle w:val="Paragrafoelenco"/>
        <w:ind w:left="720" w:right="49"/>
        <w:jc w:val="both"/>
        <w:rPr>
          <w:rFonts w:ascii="Calibri Light" w:hAnsi="Calibri Light" w:cs="Calibri Light"/>
          <w:i/>
          <w:iCs/>
          <w:color w:val="000000" w:themeColor="text1"/>
        </w:rPr>
      </w:pPr>
      <w:r>
        <w:rPr>
          <w:rFonts w:ascii="Calibri Light" w:hAnsi="Calibri Light" w:cs="Calibri Light"/>
          <w:i/>
          <w:iCs/>
          <w:color w:val="000000" w:themeColor="text1"/>
        </w:rPr>
        <w:t>(</w:t>
      </w:r>
      <w:r w:rsidR="00A24090" w:rsidRPr="00A24090">
        <w:rPr>
          <w:rFonts w:ascii="Calibri Light" w:hAnsi="Calibri Light" w:cs="Calibri Light"/>
          <w:i/>
          <w:iCs/>
          <w:color w:val="000000" w:themeColor="text1"/>
        </w:rPr>
        <w:t xml:space="preserve">si applica quando si verifica almeno una delle seguenti condizioni: (1) gli esiti valutativi delle analisi condotte nell’ambito della VAS (rif. 7.4.4 del Rapporto ambientale) hanno individuato un possibile impatto critico rispetto agli obiettivi DNSH, </w:t>
      </w:r>
      <w:r w:rsidR="00223A9A" w:rsidRPr="00A24090">
        <w:rPr>
          <w:rFonts w:ascii="Calibri Light" w:hAnsi="Calibri Light" w:cs="Calibri Light"/>
          <w:i/>
          <w:iCs/>
          <w:color w:val="000000" w:themeColor="text1"/>
        </w:rPr>
        <w:t>(2) sono state previste come necessarie eventuali misure di mitigazione degli impatti significativi (rif. 7.4.3 del Rapporto ambientale) in relazione ai campi di intervento attivati dall’operazione</w:t>
      </w:r>
      <w:r w:rsidR="00A24090" w:rsidRPr="00A24090">
        <w:rPr>
          <w:rFonts w:ascii="Calibri Light" w:hAnsi="Calibri Light" w:cs="Calibri Light"/>
          <w:i/>
          <w:iCs/>
          <w:color w:val="000000" w:themeColor="text1"/>
        </w:rPr>
        <w:t xml:space="preserve">, (3) in esito alla fase di verifica preliminare, </w:t>
      </w:r>
      <w:r w:rsidR="005705C7" w:rsidRPr="005705C7">
        <w:rPr>
          <w:rFonts w:ascii="Calibri Light" w:hAnsi="Calibri Light" w:cs="Calibri Light"/>
          <w:i/>
          <w:iCs/>
          <w:color w:val="000000" w:themeColor="text1"/>
        </w:rPr>
        <w:t>sono state identificate caratteristiche specifiche della tipologia di intervento e delle relative spese che richiedono un aggiornamento degli esiti della VAS</w:t>
      </w:r>
      <w:r w:rsidR="00FD3770">
        <w:rPr>
          <w:rFonts w:ascii="Calibri Light" w:hAnsi="Calibri Light" w:cs="Calibri Light"/>
          <w:i/>
          <w:iCs/>
          <w:color w:val="000000" w:themeColor="text1"/>
        </w:rPr>
        <w:t>)</w:t>
      </w:r>
    </w:p>
    <w:p w14:paraId="68ABABAA" w14:textId="77777777" w:rsidR="00AF1772" w:rsidRPr="000E4F04" w:rsidRDefault="00AF1772" w:rsidP="00AF1772">
      <w:pPr>
        <w:pStyle w:val="Paragrafoelenco"/>
        <w:ind w:left="720" w:right="418"/>
        <w:jc w:val="both"/>
        <w:rPr>
          <w:rFonts w:ascii="Calibri Light" w:hAnsi="Calibri Light" w:cs="Calibri Light"/>
          <w:i/>
          <w:iCs/>
          <w:color w:val="000000" w:themeColor="text1"/>
        </w:rPr>
      </w:pPr>
    </w:p>
    <w:p w14:paraId="105526A7" w14:textId="77777777" w:rsidR="00311B72" w:rsidRDefault="00311B72" w:rsidP="00311B72">
      <w:pPr>
        <w:pStyle w:val="paragraph"/>
        <w:spacing w:before="0" w:beforeAutospacing="0" w:after="0" w:afterAutospacing="0"/>
        <w:ind w:right="405"/>
        <w:jc w:val="both"/>
        <w:textAlignment w:val="baseline"/>
        <w:rPr>
          <w:rFonts w:ascii="Segoe UI" w:hAnsi="Segoe UI" w:cs="Segoe UI"/>
          <w:sz w:val="18"/>
          <w:szCs w:val="18"/>
          <w:lang w:val="it-IT"/>
        </w:rPr>
      </w:pPr>
    </w:p>
    <w:p w14:paraId="660E10B3" w14:textId="77777777" w:rsidR="005737B5" w:rsidRPr="00505791" w:rsidRDefault="005737B5" w:rsidP="00A85E21">
      <w:pPr>
        <w:ind w:left="360" w:right="418" w:firstLine="349"/>
        <w:jc w:val="both"/>
        <w:rPr>
          <w:rFonts w:asciiTheme="minorHAnsi" w:hAnsiTheme="minorHAnsi" w:cstheme="minorHAnsi"/>
          <w:color w:val="000000" w:themeColor="text1"/>
        </w:rPr>
      </w:pPr>
    </w:p>
    <w:p w14:paraId="5F130FA0" w14:textId="77777777" w:rsidR="000E4F04" w:rsidRPr="0067594D" w:rsidRDefault="000E4F04" w:rsidP="000E4F04">
      <w:pPr>
        <w:pStyle w:val="paragraph"/>
        <w:spacing w:before="0" w:beforeAutospacing="0" w:after="0" w:afterAutospacing="0"/>
        <w:ind w:left="720" w:right="405"/>
        <w:jc w:val="both"/>
        <w:textAlignment w:val="baseline"/>
        <w:rPr>
          <w:rFonts w:ascii="Segoe UI" w:hAnsi="Segoe UI" w:cs="Segoe UI"/>
          <w:sz w:val="18"/>
          <w:szCs w:val="18"/>
          <w:lang w:val="it-IT"/>
        </w:rPr>
      </w:pPr>
      <w:r>
        <w:rPr>
          <w:rStyle w:val="normaltextrun"/>
          <w:rFonts w:ascii="Calibri Light" w:hAnsi="Calibri Light" w:cs="Calibri Light"/>
          <w:sz w:val="22"/>
          <w:szCs w:val="22"/>
          <w:lang w:val="it-IT"/>
        </w:rPr>
        <w:t> </w:t>
      </w:r>
      <w:r w:rsidRPr="0067594D">
        <w:rPr>
          <w:rStyle w:val="eop"/>
          <w:rFonts w:ascii="Calibri Light" w:hAnsi="Calibri Light" w:cs="Calibri Light"/>
          <w:sz w:val="22"/>
          <w:szCs w:val="22"/>
          <w:lang w:val="it-IT"/>
        </w:rPr>
        <w:t> </w:t>
      </w:r>
    </w:p>
    <w:p w14:paraId="62A411BD" w14:textId="665D8D23" w:rsidR="00CE31DC" w:rsidRPr="00991977" w:rsidRDefault="000E4F04" w:rsidP="00311B72">
      <w:pPr>
        <w:pStyle w:val="paragraph"/>
        <w:spacing w:before="0" w:beforeAutospacing="0" w:after="0" w:afterAutospacing="0"/>
        <w:ind w:left="720" w:right="105"/>
        <w:jc w:val="both"/>
        <w:textAlignment w:val="baseline"/>
        <w:rPr>
          <w:rFonts w:ascii="Segoe UI" w:hAnsi="Segoe UI" w:cs="Segoe UI"/>
          <w:sz w:val="18"/>
          <w:szCs w:val="18"/>
          <w:lang w:val="it-IT"/>
        </w:rPr>
      </w:pPr>
      <w:r>
        <w:rPr>
          <w:rStyle w:val="normaltextrun"/>
          <w:rFonts w:ascii="Calibri Light" w:hAnsi="Calibri Light" w:cs="Calibri Light"/>
          <w:sz w:val="22"/>
          <w:szCs w:val="22"/>
          <w:lang w:val="it-IT"/>
        </w:rPr>
        <w:t xml:space="preserve">Data ................................................                                </w:t>
      </w:r>
      <w:r w:rsidRPr="00991977">
        <w:rPr>
          <w:rStyle w:val="tabchar"/>
          <w:rFonts w:ascii="Calibri" w:hAnsi="Calibri" w:cs="Calibri"/>
          <w:sz w:val="22"/>
          <w:szCs w:val="22"/>
          <w:lang w:val="it-IT"/>
        </w:rPr>
        <w:tab/>
      </w:r>
      <w:r w:rsidRPr="00991977">
        <w:rPr>
          <w:rStyle w:val="tabchar"/>
          <w:rFonts w:ascii="Calibri" w:hAnsi="Calibri" w:cs="Calibri"/>
          <w:sz w:val="22"/>
          <w:szCs w:val="22"/>
          <w:lang w:val="it-IT"/>
        </w:rPr>
        <w:tab/>
      </w:r>
      <w:bookmarkStart w:id="2" w:name="_Hlk164265244"/>
      <w:proofErr w:type="spellStart"/>
      <w:r w:rsidR="00372C16">
        <w:rPr>
          <w:rStyle w:val="normaltextrun"/>
          <w:rFonts w:ascii="Calibri Light" w:hAnsi="Calibri Light" w:cs="Calibri Light"/>
          <w:color w:val="000000"/>
          <w:sz w:val="22"/>
          <w:szCs w:val="22"/>
          <w:lang w:val="it-IT"/>
        </w:rPr>
        <w:t>l’RdA</w:t>
      </w:r>
      <w:proofErr w:type="spellEnd"/>
      <w:r>
        <w:rPr>
          <w:rStyle w:val="normaltextrun"/>
          <w:rFonts w:ascii="Calibri Light" w:hAnsi="Calibri Light" w:cs="Calibri Light"/>
          <w:color w:val="000000"/>
          <w:sz w:val="22"/>
          <w:szCs w:val="22"/>
          <w:lang w:val="it-IT"/>
        </w:rPr>
        <w:t xml:space="preserve"> [firmato digitalmente]</w:t>
      </w:r>
      <w:bookmarkEnd w:id="2"/>
      <w:r w:rsidRPr="00991977">
        <w:rPr>
          <w:rStyle w:val="eop"/>
          <w:rFonts w:ascii="Calibri Light" w:hAnsi="Calibri Light" w:cs="Calibri Light"/>
          <w:sz w:val="22"/>
          <w:szCs w:val="22"/>
          <w:lang w:val="it-IT"/>
        </w:rPr>
        <w:t> </w:t>
      </w:r>
    </w:p>
    <w:sectPr w:rsidR="00CE31DC" w:rsidRPr="00991977" w:rsidSect="00826D4C">
      <w:headerReference w:type="default" r:id="rId11"/>
      <w:footerReference w:type="default" r:id="rId12"/>
      <w:pgSz w:w="12240" w:h="15840"/>
      <w:pgMar w:top="1985" w:right="1701" w:bottom="1134"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EEAB3" w14:textId="77777777" w:rsidR="00AA7901" w:rsidRDefault="00AA7901">
      <w:r>
        <w:separator/>
      </w:r>
    </w:p>
  </w:endnote>
  <w:endnote w:type="continuationSeparator" w:id="0">
    <w:p w14:paraId="03F5A146" w14:textId="77777777" w:rsidR="00AA7901" w:rsidRDefault="00AA7901">
      <w:r>
        <w:continuationSeparator/>
      </w:r>
    </w:p>
  </w:endnote>
  <w:endnote w:type="continuationNotice" w:id="1">
    <w:p w14:paraId="78B35516" w14:textId="77777777" w:rsidR="00AA7901" w:rsidRDefault="00AA7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2"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1FB3F2FA" w14:paraId="793C32A3" w14:textId="77777777" w:rsidTr="008A5D7A">
      <w:trPr>
        <w:trHeight w:val="300"/>
      </w:trPr>
      <w:tc>
        <w:tcPr>
          <w:tcW w:w="3600" w:type="dxa"/>
        </w:tcPr>
        <w:p w14:paraId="3D283263" w14:textId="59B4503B" w:rsidR="1FB3F2FA" w:rsidRDefault="1FB3F2FA" w:rsidP="1FB3F2FA">
          <w:pPr>
            <w:pStyle w:val="Intestazione"/>
            <w:ind w:left="-115"/>
          </w:pPr>
        </w:p>
      </w:tc>
      <w:tc>
        <w:tcPr>
          <w:tcW w:w="3600" w:type="dxa"/>
        </w:tcPr>
        <w:p w14:paraId="340C5517" w14:textId="602B7B83" w:rsidR="1FB3F2FA" w:rsidRDefault="1FB3F2FA" w:rsidP="1FB3F2FA">
          <w:pPr>
            <w:pStyle w:val="Intestazione"/>
            <w:jc w:val="center"/>
          </w:pPr>
        </w:p>
      </w:tc>
      <w:tc>
        <w:tcPr>
          <w:tcW w:w="3600" w:type="dxa"/>
        </w:tcPr>
        <w:p w14:paraId="6F391828" w14:textId="0AFF81FE" w:rsidR="1FB3F2FA" w:rsidRDefault="1FB3F2FA" w:rsidP="1FB3F2FA">
          <w:pPr>
            <w:pStyle w:val="Intestazione"/>
            <w:ind w:right="-115"/>
            <w:jc w:val="right"/>
          </w:pPr>
        </w:p>
      </w:tc>
    </w:tr>
  </w:tbl>
  <w:p w14:paraId="0B71E339" w14:textId="515E856D" w:rsidR="1FB3F2FA" w:rsidRDefault="008A5D7A" w:rsidP="1FB3F2FA">
    <w:pPr>
      <w:pStyle w:val="Pidipagina"/>
    </w:pPr>
    <w:r w:rsidRPr="00B01091">
      <w:rPr>
        <w:noProof/>
        <w:sz w:val="16"/>
        <w:szCs w:val="16"/>
        <w:lang w:eastAsia="it-IT"/>
      </w:rPr>
      <w:drawing>
        <wp:anchor distT="0" distB="0" distL="114300" distR="114300" simplePos="0" relativeHeight="251661312" behindDoc="1" locked="0" layoutInCell="1" allowOverlap="1" wp14:anchorId="323191BF" wp14:editId="6054BEA6">
          <wp:simplePos x="0" y="0"/>
          <wp:positionH relativeFrom="page">
            <wp:posOffset>106040</wp:posOffset>
          </wp:positionH>
          <wp:positionV relativeFrom="paragraph">
            <wp:posOffset>-120140</wp:posOffset>
          </wp:positionV>
          <wp:extent cx="7677785" cy="546100"/>
          <wp:effectExtent l="0" t="0" r="0" b="6350"/>
          <wp:wrapNone/>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pic:nvPicPr>
                <pic:blipFill>
                  <a:blip r:embed="rId1">
                    <a:extLst>
                      <a:ext uri="{28A0092B-C50C-407E-A947-70E740481C1C}">
                        <a14:useLocalDpi xmlns:a14="http://schemas.microsoft.com/office/drawing/2010/main" val="0"/>
                      </a:ext>
                    </a:extLst>
                  </a:blip>
                  <a:stretch>
                    <a:fillRect/>
                  </a:stretch>
                </pic:blipFill>
                <pic:spPr>
                  <a:xfrm>
                    <a:off x="0" y="0"/>
                    <a:ext cx="7677785" cy="5461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A55AA" w14:textId="77777777" w:rsidR="00AA7901" w:rsidRDefault="00AA7901">
      <w:r>
        <w:separator/>
      </w:r>
    </w:p>
  </w:footnote>
  <w:footnote w:type="continuationSeparator" w:id="0">
    <w:p w14:paraId="064F8226" w14:textId="77777777" w:rsidR="00AA7901" w:rsidRDefault="00AA7901">
      <w:r>
        <w:continuationSeparator/>
      </w:r>
    </w:p>
  </w:footnote>
  <w:footnote w:type="continuationNotice" w:id="1">
    <w:p w14:paraId="53F9FE7F" w14:textId="77777777" w:rsidR="00AA7901" w:rsidRDefault="00AA79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720D9" w14:textId="134B1390" w:rsidR="00D32794" w:rsidRDefault="00C950AB">
    <w:pPr>
      <w:pStyle w:val="Corpotesto"/>
      <w:spacing w:line="14" w:lineRule="auto"/>
      <w:rPr>
        <w:i w:val="0"/>
      </w:rPr>
    </w:pPr>
    <w:r>
      <w:rPr>
        <w:noProof/>
        <w:lang w:eastAsia="it-IT"/>
      </w:rPr>
      <w:drawing>
        <wp:anchor distT="0" distB="0" distL="114300" distR="114300" simplePos="0" relativeHeight="251659264" behindDoc="1" locked="0" layoutInCell="1" allowOverlap="1" wp14:anchorId="423A2FD6" wp14:editId="2D8419A3">
          <wp:simplePos x="0" y="0"/>
          <wp:positionH relativeFrom="page">
            <wp:posOffset>104010</wp:posOffset>
          </wp:positionH>
          <wp:positionV relativeFrom="paragraph">
            <wp:posOffset>-320021</wp:posOffset>
          </wp:positionV>
          <wp:extent cx="7459287" cy="1040525"/>
          <wp:effectExtent l="0" t="0" r="0" b="0"/>
          <wp:wrapNone/>
          <wp:docPr id="29" name="Immagine 29" descr="Immagine che contiene schermata,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schermata,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459287" cy="10405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5E69"/>
    <w:multiLevelType w:val="hybridMultilevel"/>
    <w:tmpl w:val="6E8EB324"/>
    <w:lvl w:ilvl="0" w:tplc="FFFFFFFF">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B57DE8"/>
    <w:multiLevelType w:val="hybridMultilevel"/>
    <w:tmpl w:val="429A6F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BF6A8D"/>
    <w:multiLevelType w:val="hybridMultilevel"/>
    <w:tmpl w:val="CE7AD190"/>
    <w:lvl w:ilvl="0" w:tplc="06CE52F6">
      <w:numFmt w:val="bullet"/>
      <w:lvlText w:val="●"/>
      <w:lvlJc w:val="left"/>
      <w:pPr>
        <w:ind w:left="840" w:hanging="360"/>
      </w:pPr>
      <w:rPr>
        <w:rFonts w:ascii="Arial MT" w:eastAsia="Arial MT" w:hAnsi="Arial MT" w:cs="Arial MT" w:hint="default"/>
        <w:w w:val="60"/>
        <w:sz w:val="22"/>
        <w:szCs w:val="22"/>
        <w:lang w:val="it-IT" w:eastAsia="en-US" w:bidi="ar-SA"/>
      </w:rPr>
    </w:lvl>
    <w:lvl w:ilvl="1" w:tplc="389AD58C">
      <w:numFmt w:val="bullet"/>
      <w:lvlText w:val="•"/>
      <w:lvlJc w:val="left"/>
      <w:pPr>
        <w:ind w:left="1716" w:hanging="360"/>
      </w:pPr>
      <w:rPr>
        <w:rFonts w:hint="default"/>
        <w:lang w:val="it-IT" w:eastAsia="en-US" w:bidi="ar-SA"/>
      </w:rPr>
    </w:lvl>
    <w:lvl w:ilvl="2" w:tplc="DC4A89E4">
      <w:numFmt w:val="bullet"/>
      <w:lvlText w:val="•"/>
      <w:lvlJc w:val="left"/>
      <w:pPr>
        <w:ind w:left="2592" w:hanging="360"/>
      </w:pPr>
      <w:rPr>
        <w:rFonts w:hint="default"/>
        <w:lang w:val="it-IT" w:eastAsia="en-US" w:bidi="ar-SA"/>
      </w:rPr>
    </w:lvl>
    <w:lvl w:ilvl="3" w:tplc="599C1570">
      <w:numFmt w:val="bullet"/>
      <w:lvlText w:val="•"/>
      <w:lvlJc w:val="left"/>
      <w:pPr>
        <w:ind w:left="3468" w:hanging="360"/>
      </w:pPr>
      <w:rPr>
        <w:rFonts w:hint="default"/>
        <w:lang w:val="it-IT" w:eastAsia="en-US" w:bidi="ar-SA"/>
      </w:rPr>
    </w:lvl>
    <w:lvl w:ilvl="4" w:tplc="B066C5EE">
      <w:numFmt w:val="bullet"/>
      <w:lvlText w:val="•"/>
      <w:lvlJc w:val="left"/>
      <w:pPr>
        <w:ind w:left="4344" w:hanging="360"/>
      </w:pPr>
      <w:rPr>
        <w:rFonts w:hint="default"/>
        <w:lang w:val="it-IT" w:eastAsia="en-US" w:bidi="ar-SA"/>
      </w:rPr>
    </w:lvl>
    <w:lvl w:ilvl="5" w:tplc="BA0A7F8A">
      <w:numFmt w:val="bullet"/>
      <w:lvlText w:val="•"/>
      <w:lvlJc w:val="left"/>
      <w:pPr>
        <w:ind w:left="5220" w:hanging="360"/>
      </w:pPr>
      <w:rPr>
        <w:rFonts w:hint="default"/>
        <w:lang w:val="it-IT" w:eastAsia="en-US" w:bidi="ar-SA"/>
      </w:rPr>
    </w:lvl>
    <w:lvl w:ilvl="6" w:tplc="44862ADC">
      <w:numFmt w:val="bullet"/>
      <w:lvlText w:val="•"/>
      <w:lvlJc w:val="left"/>
      <w:pPr>
        <w:ind w:left="6096" w:hanging="360"/>
      </w:pPr>
      <w:rPr>
        <w:rFonts w:hint="default"/>
        <w:lang w:val="it-IT" w:eastAsia="en-US" w:bidi="ar-SA"/>
      </w:rPr>
    </w:lvl>
    <w:lvl w:ilvl="7" w:tplc="91A01058">
      <w:numFmt w:val="bullet"/>
      <w:lvlText w:val="•"/>
      <w:lvlJc w:val="left"/>
      <w:pPr>
        <w:ind w:left="6972" w:hanging="360"/>
      </w:pPr>
      <w:rPr>
        <w:rFonts w:hint="default"/>
        <w:lang w:val="it-IT" w:eastAsia="en-US" w:bidi="ar-SA"/>
      </w:rPr>
    </w:lvl>
    <w:lvl w:ilvl="8" w:tplc="7F7C5978">
      <w:numFmt w:val="bullet"/>
      <w:lvlText w:val="•"/>
      <w:lvlJc w:val="left"/>
      <w:pPr>
        <w:ind w:left="7848" w:hanging="360"/>
      </w:pPr>
      <w:rPr>
        <w:rFonts w:hint="default"/>
        <w:lang w:val="it-IT" w:eastAsia="en-US" w:bidi="ar-SA"/>
      </w:rPr>
    </w:lvl>
  </w:abstractNum>
  <w:abstractNum w:abstractNumId="3" w15:restartNumberingAfterBreak="0">
    <w:nsid w:val="0DF807BA"/>
    <w:multiLevelType w:val="multilevel"/>
    <w:tmpl w:val="172AF772"/>
    <w:styleLink w:val="WWNum5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100C52AD"/>
    <w:multiLevelType w:val="hybridMultilevel"/>
    <w:tmpl w:val="0A129372"/>
    <w:lvl w:ilvl="0" w:tplc="151ACBC2">
      <w:start w:val="1"/>
      <w:numFmt w:val="decimal"/>
      <w:lvlText w:val="%1."/>
      <w:lvlJc w:val="left"/>
      <w:pPr>
        <w:ind w:left="119" w:hanging="226"/>
      </w:pPr>
      <w:rPr>
        <w:rFonts w:ascii="Times New Roman" w:eastAsia="Times New Roman" w:hAnsi="Times New Roman" w:cs="Times New Roman" w:hint="default"/>
        <w:b/>
        <w:bCs/>
        <w:spacing w:val="0"/>
        <w:w w:val="99"/>
        <w:sz w:val="20"/>
        <w:szCs w:val="20"/>
        <w:lang w:val="it-IT" w:eastAsia="en-US" w:bidi="ar-SA"/>
      </w:rPr>
    </w:lvl>
    <w:lvl w:ilvl="1" w:tplc="7F4E622A">
      <w:numFmt w:val="bullet"/>
      <w:lvlText w:val="•"/>
      <w:lvlJc w:val="left"/>
      <w:pPr>
        <w:ind w:left="1068" w:hanging="226"/>
      </w:pPr>
      <w:rPr>
        <w:rFonts w:hint="default"/>
        <w:lang w:val="it-IT" w:eastAsia="en-US" w:bidi="ar-SA"/>
      </w:rPr>
    </w:lvl>
    <w:lvl w:ilvl="2" w:tplc="70CA7CF8">
      <w:numFmt w:val="bullet"/>
      <w:lvlText w:val="•"/>
      <w:lvlJc w:val="left"/>
      <w:pPr>
        <w:ind w:left="2016" w:hanging="226"/>
      </w:pPr>
      <w:rPr>
        <w:rFonts w:hint="default"/>
        <w:lang w:val="it-IT" w:eastAsia="en-US" w:bidi="ar-SA"/>
      </w:rPr>
    </w:lvl>
    <w:lvl w:ilvl="3" w:tplc="C41AD61C">
      <w:numFmt w:val="bullet"/>
      <w:lvlText w:val="•"/>
      <w:lvlJc w:val="left"/>
      <w:pPr>
        <w:ind w:left="2964" w:hanging="226"/>
      </w:pPr>
      <w:rPr>
        <w:rFonts w:hint="default"/>
        <w:lang w:val="it-IT" w:eastAsia="en-US" w:bidi="ar-SA"/>
      </w:rPr>
    </w:lvl>
    <w:lvl w:ilvl="4" w:tplc="9E0E1EAA">
      <w:numFmt w:val="bullet"/>
      <w:lvlText w:val="•"/>
      <w:lvlJc w:val="left"/>
      <w:pPr>
        <w:ind w:left="3912" w:hanging="226"/>
      </w:pPr>
      <w:rPr>
        <w:rFonts w:hint="default"/>
        <w:lang w:val="it-IT" w:eastAsia="en-US" w:bidi="ar-SA"/>
      </w:rPr>
    </w:lvl>
    <w:lvl w:ilvl="5" w:tplc="DB5252FA">
      <w:numFmt w:val="bullet"/>
      <w:lvlText w:val="•"/>
      <w:lvlJc w:val="left"/>
      <w:pPr>
        <w:ind w:left="4860" w:hanging="226"/>
      </w:pPr>
      <w:rPr>
        <w:rFonts w:hint="default"/>
        <w:lang w:val="it-IT" w:eastAsia="en-US" w:bidi="ar-SA"/>
      </w:rPr>
    </w:lvl>
    <w:lvl w:ilvl="6" w:tplc="94366A54">
      <w:numFmt w:val="bullet"/>
      <w:lvlText w:val="•"/>
      <w:lvlJc w:val="left"/>
      <w:pPr>
        <w:ind w:left="5808" w:hanging="226"/>
      </w:pPr>
      <w:rPr>
        <w:rFonts w:hint="default"/>
        <w:lang w:val="it-IT" w:eastAsia="en-US" w:bidi="ar-SA"/>
      </w:rPr>
    </w:lvl>
    <w:lvl w:ilvl="7" w:tplc="7DA6B468">
      <w:numFmt w:val="bullet"/>
      <w:lvlText w:val="•"/>
      <w:lvlJc w:val="left"/>
      <w:pPr>
        <w:ind w:left="6756" w:hanging="226"/>
      </w:pPr>
      <w:rPr>
        <w:rFonts w:hint="default"/>
        <w:lang w:val="it-IT" w:eastAsia="en-US" w:bidi="ar-SA"/>
      </w:rPr>
    </w:lvl>
    <w:lvl w:ilvl="8" w:tplc="9D7C2A12">
      <w:numFmt w:val="bullet"/>
      <w:lvlText w:val="•"/>
      <w:lvlJc w:val="left"/>
      <w:pPr>
        <w:ind w:left="7704" w:hanging="226"/>
      </w:pPr>
      <w:rPr>
        <w:rFonts w:hint="default"/>
        <w:lang w:val="it-IT" w:eastAsia="en-US" w:bidi="ar-SA"/>
      </w:rPr>
    </w:lvl>
  </w:abstractNum>
  <w:abstractNum w:abstractNumId="5" w15:restartNumberingAfterBreak="0">
    <w:nsid w:val="13636099"/>
    <w:multiLevelType w:val="hybridMultilevel"/>
    <w:tmpl w:val="738EA0D6"/>
    <w:lvl w:ilvl="0" w:tplc="C9405710">
      <w:numFmt w:val="bullet"/>
      <w:lvlText w:val="-"/>
      <w:lvlJc w:val="left"/>
      <w:pPr>
        <w:ind w:left="1080" w:hanging="360"/>
      </w:pPr>
      <w:rPr>
        <w:rFonts w:ascii="Times New Roman" w:eastAsiaTheme="minorEastAsia"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15:restartNumberingAfterBreak="0">
    <w:nsid w:val="1836111C"/>
    <w:multiLevelType w:val="hybridMultilevel"/>
    <w:tmpl w:val="14207A0C"/>
    <w:lvl w:ilvl="0" w:tplc="04100001">
      <w:start w:val="1"/>
      <w:numFmt w:val="bullet"/>
      <w:lvlText w:val=""/>
      <w:lvlJc w:val="left"/>
      <w:pPr>
        <w:ind w:left="1069" w:hanging="360"/>
      </w:pPr>
      <w:rPr>
        <w:rFonts w:ascii="Symbol" w:hAnsi="Symbol" w:hint="default"/>
      </w:rPr>
    </w:lvl>
    <w:lvl w:ilvl="1" w:tplc="0410000F">
      <w:start w:val="1"/>
      <w:numFmt w:val="decimal"/>
      <w:lvlText w:val="%2."/>
      <w:lvlJc w:val="left"/>
      <w:pPr>
        <w:ind w:left="1789" w:hanging="360"/>
      </w:pPr>
    </w:lvl>
    <w:lvl w:ilvl="2" w:tplc="88B610AA">
      <w:start w:val="2"/>
      <w:numFmt w:val="bullet"/>
      <w:lvlText w:val="-"/>
      <w:lvlJc w:val="left"/>
      <w:pPr>
        <w:ind w:left="2509" w:hanging="360"/>
      </w:pPr>
      <w:rPr>
        <w:rFonts w:ascii="Calibri" w:eastAsia="Calibri" w:hAnsi="Calibri" w:cs="Calibri"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15:restartNumberingAfterBreak="0">
    <w:nsid w:val="1A735644"/>
    <w:multiLevelType w:val="hybridMultilevel"/>
    <w:tmpl w:val="7A3CD4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8A5019"/>
    <w:multiLevelType w:val="hybridMultilevel"/>
    <w:tmpl w:val="1A76A74C"/>
    <w:lvl w:ilvl="0" w:tplc="C07016AE">
      <w:start w:val="8"/>
      <w:numFmt w:val="decimal"/>
      <w:lvlText w:val="%1"/>
      <w:lvlJc w:val="left"/>
      <w:pPr>
        <w:ind w:left="237" w:hanging="118"/>
      </w:pPr>
      <w:rPr>
        <w:rFonts w:ascii="Arial MT" w:eastAsia="Arial MT" w:hAnsi="Arial MT" w:cs="Arial MT" w:hint="default"/>
        <w:w w:val="99"/>
        <w:position w:val="8"/>
        <w:sz w:val="14"/>
        <w:szCs w:val="14"/>
        <w:lang w:val="it-IT" w:eastAsia="en-US" w:bidi="ar-SA"/>
      </w:rPr>
    </w:lvl>
    <w:lvl w:ilvl="1" w:tplc="7AEE6C6E">
      <w:numFmt w:val="bullet"/>
      <w:lvlText w:val="•"/>
      <w:lvlJc w:val="left"/>
      <w:pPr>
        <w:ind w:left="1176" w:hanging="118"/>
      </w:pPr>
      <w:rPr>
        <w:rFonts w:hint="default"/>
        <w:lang w:val="it-IT" w:eastAsia="en-US" w:bidi="ar-SA"/>
      </w:rPr>
    </w:lvl>
    <w:lvl w:ilvl="2" w:tplc="3D76516E">
      <w:numFmt w:val="bullet"/>
      <w:lvlText w:val="•"/>
      <w:lvlJc w:val="left"/>
      <w:pPr>
        <w:ind w:left="2112" w:hanging="118"/>
      </w:pPr>
      <w:rPr>
        <w:rFonts w:hint="default"/>
        <w:lang w:val="it-IT" w:eastAsia="en-US" w:bidi="ar-SA"/>
      </w:rPr>
    </w:lvl>
    <w:lvl w:ilvl="3" w:tplc="6664A34A">
      <w:numFmt w:val="bullet"/>
      <w:lvlText w:val="•"/>
      <w:lvlJc w:val="left"/>
      <w:pPr>
        <w:ind w:left="3048" w:hanging="118"/>
      </w:pPr>
      <w:rPr>
        <w:rFonts w:hint="default"/>
        <w:lang w:val="it-IT" w:eastAsia="en-US" w:bidi="ar-SA"/>
      </w:rPr>
    </w:lvl>
    <w:lvl w:ilvl="4" w:tplc="CB1208FE">
      <w:numFmt w:val="bullet"/>
      <w:lvlText w:val="•"/>
      <w:lvlJc w:val="left"/>
      <w:pPr>
        <w:ind w:left="3984" w:hanging="118"/>
      </w:pPr>
      <w:rPr>
        <w:rFonts w:hint="default"/>
        <w:lang w:val="it-IT" w:eastAsia="en-US" w:bidi="ar-SA"/>
      </w:rPr>
    </w:lvl>
    <w:lvl w:ilvl="5" w:tplc="3EFC9B62">
      <w:numFmt w:val="bullet"/>
      <w:lvlText w:val="•"/>
      <w:lvlJc w:val="left"/>
      <w:pPr>
        <w:ind w:left="4920" w:hanging="118"/>
      </w:pPr>
      <w:rPr>
        <w:rFonts w:hint="default"/>
        <w:lang w:val="it-IT" w:eastAsia="en-US" w:bidi="ar-SA"/>
      </w:rPr>
    </w:lvl>
    <w:lvl w:ilvl="6" w:tplc="7994BB10">
      <w:numFmt w:val="bullet"/>
      <w:lvlText w:val="•"/>
      <w:lvlJc w:val="left"/>
      <w:pPr>
        <w:ind w:left="5856" w:hanging="118"/>
      </w:pPr>
      <w:rPr>
        <w:rFonts w:hint="default"/>
        <w:lang w:val="it-IT" w:eastAsia="en-US" w:bidi="ar-SA"/>
      </w:rPr>
    </w:lvl>
    <w:lvl w:ilvl="7" w:tplc="E3724F60">
      <w:numFmt w:val="bullet"/>
      <w:lvlText w:val="•"/>
      <w:lvlJc w:val="left"/>
      <w:pPr>
        <w:ind w:left="6792" w:hanging="118"/>
      </w:pPr>
      <w:rPr>
        <w:rFonts w:hint="default"/>
        <w:lang w:val="it-IT" w:eastAsia="en-US" w:bidi="ar-SA"/>
      </w:rPr>
    </w:lvl>
    <w:lvl w:ilvl="8" w:tplc="66125CB6">
      <w:numFmt w:val="bullet"/>
      <w:lvlText w:val="•"/>
      <w:lvlJc w:val="left"/>
      <w:pPr>
        <w:ind w:left="7728" w:hanging="118"/>
      </w:pPr>
      <w:rPr>
        <w:rFonts w:hint="default"/>
        <w:lang w:val="it-IT" w:eastAsia="en-US" w:bidi="ar-SA"/>
      </w:rPr>
    </w:lvl>
  </w:abstractNum>
  <w:abstractNum w:abstractNumId="9" w15:restartNumberingAfterBreak="0">
    <w:nsid w:val="1FC34156"/>
    <w:multiLevelType w:val="hybridMultilevel"/>
    <w:tmpl w:val="DA20B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30A7B70"/>
    <w:multiLevelType w:val="hybridMultilevel"/>
    <w:tmpl w:val="AF3621F6"/>
    <w:lvl w:ilvl="0" w:tplc="FFFFFFFF">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B7859C2"/>
    <w:multiLevelType w:val="hybridMultilevel"/>
    <w:tmpl w:val="78EC7760"/>
    <w:lvl w:ilvl="0" w:tplc="04100005">
      <w:start w:val="1"/>
      <w:numFmt w:val="bullet"/>
      <w:lvlText w:val=""/>
      <w:lvlJc w:val="left"/>
      <w:pPr>
        <w:ind w:left="360" w:hanging="360"/>
      </w:pPr>
      <w:rPr>
        <w:rFonts w:ascii="Wingdings" w:hAnsi="Wingdings" w:hint="default"/>
      </w:rPr>
    </w:lvl>
    <w:lvl w:ilvl="1" w:tplc="FFFFFFFF">
      <w:numFmt w:val="bullet"/>
      <w:lvlText w:val=""/>
      <w:lvlJc w:val="left"/>
      <w:pPr>
        <w:ind w:left="1647" w:hanging="927"/>
      </w:pPr>
      <w:rPr>
        <w:rFonts w:ascii="Calibri" w:eastAsiaTheme="minorHAnsi" w:hAnsi="Calibri" w:cstheme="minorBidi"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3D6362"/>
    <w:multiLevelType w:val="hybridMultilevel"/>
    <w:tmpl w:val="EAA8B7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3FA2081"/>
    <w:multiLevelType w:val="hybridMultilevel"/>
    <w:tmpl w:val="35E890FC"/>
    <w:lvl w:ilvl="0" w:tplc="850EE6D2">
      <w:start w:val="1"/>
      <w:numFmt w:val="decimal"/>
      <w:lvlText w:val="%1."/>
      <w:lvlJc w:val="left"/>
      <w:pPr>
        <w:ind w:left="1041" w:hanging="202"/>
      </w:pPr>
      <w:rPr>
        <w:rFonts w:ascii="Times New Roman" w:eastAsia="Times New Roman" w:hAnsi="Times New Roman" w:cs="Times New Roman" w:hint="default"/>
        <w:i/>
        <w:iCs/>
        <w:spacing w:val="0"/>
        <w:w w:val="99"/>
        <w:sz w:val="20"/>
        <w:szCs w:val="20"/>
        <w:lang w:val="it-IT" w:eastAsia="en-US" w:bidi="ar-SA"/>
      </w:rPr>
    </w:lvl>
    <w:lvl w:ilvl="1" w:tplc="8D5C9406">
      <w:numFmt w:val="bullet"/>
      <w:lvlText w:val="•"/>
      <w:lvlJc w:val="left"/>
      <w:pPr>
        <w:ind w:left="1896" w:hanging="202"/>
      </w:pPr>
      <w:rPr>
        <w:rFonts w:hint="default"/>
        <w:lang w:val="it-IT" w:eastAsia="en-US" w:bidi="ar-SA"/>
      </w:rPr>
    </w:lvl>
    <w:lvl w:ilvl="2" w:tplc="0D7EF65A">
      <w:numFmt w:val="bullet"/>
      <w:lvlText w:val="•"/>
      <w:lvlJc w:val="left"/>
      <w:pPr>
        <w:ind w:left="2752" w:hanging="202"/>
      </w:pPr>
      <w:rPr>
        <w:rFonts w:hint="default"/>
        <w:lang w:val="it-IT" w:eastAsia="en-US" w:bidi="ar-SA"/>
      </w:rPr>
    </w:lvl>
    <w:lvl w:ilvl="3" w:tplc="9BA23698">
      <w:numFmt w:val="bullet"/>
      <w:lvlText w:val="•"/>
      <w:lvlJc w:val="left"/>
      <w:pPr>
        <w:ind w:left="3608" w:hanging="202"/>
      </w:pPr>
      <w:rPr>
        <w:rFonts w:hint="default"/>
        <w:lang w:val="it-IT" w:eastAsia="en-US" w:bidi="ar-SA"/>
      </w:rPr>
    </w:lvl>
    <w:lvl w:ilvl="4" w:tplc="CF3A959C">
      <w:numFmt w:val="bullet"/>
      <w:lvlText w:val="•"/>
      <w:lvlJc w:val="left"/>
      <w:pPr>
        <w:ind w:left="4464" w:hanging="202"/>
      </w:pPr>
      <w:rPr>
        <w:rFonts w:hint="default"/>
        <w:lang w:val="it-IT" w:eastAsia="en-US" w:bidi="ar-SA"/>
      </w:rPr>
    </w:lvl>
    <w:lvl w:ilvl="5" w:tplc="0082FE16">
      <w:numFmt w:val="bullet"/>
      <w:lvlText w:val="•"/>
      <w:lvlJc w:val="left"/>
      <w:pPr>
        <w:ind w:left="5320" w:hanging="202"/>
      </w:pPr>
      <w:rPr>
        <w:rFonts w:hint="default"/>
        <w:lang w:val="it-IT" w:eastAsia="en-US" w:bidi="ar-SA"/>
      </w:rPr>
    </w:lvl>
    <w:lvl w:ilvl="6" w:tplc="2794E03E">
      <w:numFmt w:val="bullet"/>
      <w:lvlText w:val="•"/>
      <w:lvlJc w:val="left"/>
      <w:pPr>
        <w:ind w:left="6176" w:hanging="202"/>
      </w:pPr>
      <w:rPr>
        <w:rFonts w:hint="default"/>
        <w:lang w:val="it-IT" w:eastAsia="en-US" w:bidi="ar-SA"/>
      </w:rPr>
    </w:lvl>
    <w:lvl w:ilvl="7" w:tplc="6E72779E">
      <w:numFmt w:val="bullet"/>
      <w:lvlText w:val="•"/>
      <w:lvlJc w:val="left"/>
      <w:pPr>
        <w:ind w:left="7032" w:hanging="202"/>
      </w:pPr>
      <w:rPr>
        <w:rFonts w:hint="default"/>
        <w:lang w:val="it-IT" w:eastAsia="en-US" w:bidi="ar-SA"/>
      </w:rPr>
    </w:lvl>
    <w:lvl w:ilvl="8" w:tplc="80860F12">
      <w:numFmt w:val="bullet"/>
      <w:lvlText w:val="•"/>
      <w:lvlJc w:val="left"/>
      <w:pPr>
        <w:ind w:left="7888" w:hanging="202"/>
      </w:pPr>
      <w:rPr>
        <w:rFonts w:hint="default"/>
        <w:lang w:val="it-IT" w:eastAsia="en-US" w:bidi="ar-SA"/>
      </w:rPr>
    </w:lvl>
  </w:abstractNum>
  <w:abstractNum w:abstractNumId="14" w15:restartNumberingAfterBreak="0">
    <w:nsid w:val="491E543B"/>
    <w:multiLevelType w:val="hybridMultilevel"/>
    <w:tmpl w:val="44E8C60C"/>
    <w:lvl w:ilvl="0" w:tplc="C9405710">
      <w:numFmt w:val="bullet"/>
      <w:lvlText w:val="-"/>
      <w:lvlJc w:val="left"/>
      <w:pPr>
        <w:ind w:left="1080" w:hanging="360"/>
      </w:pPr>
      <w:rPr>
        <w:rFonts w:ascii="Times New Roman" w:eastAsiaTheme="minorEastAsia"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5" w15:restartNumberingAfterBreak="0">
    <w:nsid w:val="4E3A4BDF"/>
    <w:multiLevelType w:val="hybridMultilevel"/>
    <w:tmpl w:val="D05263F4"/>
    <w:lvl w:ilvl="0" w:tplc="F97CCAF0">
      <w:start w:val="1"/>
      <w:numFmt w:val="decimal"/>
      <w:lvlText w:val="%1"/>
      <w:lvlJc w:val="left"/>
      <w:pPr>
        <w:ind w:left="120" w:hanging="118"/>
      </w:pPr>
      <w:rPr>
        <w:rFonts w:ascii="Arial MT" w:eastAsia="Arial MT" w:hAnsi="Arial MT" w:cs="Arial MT" w:hint="default"/>
        <w:w w:val="99"/>
        <w:position w:val="8"/>
        <w:sz w:val="14"/>
        <w:szCs w:val="14"/>
        <w:lang w:val="it-IT" w:eastAsia="en-US" w:bidi="ar-SA"/>
      </w:rPr>
    </w:lvl>
    <w:lvl w:ilvl="1" w:tplc="10223DC0">
      <w:start w:val="1"/>
      <w:numFmt w:val="lowerLetter"/>
      <w:lvlText w:val="%2)"/>
      <w:lvlJc w:val="left"/>
      <w:pPr>
        <w:ind w:left="1058" w:hanging="219"/>
      </w:pPr>
      <w:rPr>
        <w:rFonts w:ascii="Times New Roman" w:eastAsia="Times New Roman" w:hAnsi="Times New Roman" w:cs="Times New Roman" w:hint="default"/>
        <w:i/>
        <w:iCs/>
        <w:spacing w:val="0"/>
        <w:w w:val="99"/>
        <w:sz w:val="20"/>
        <w:szCs w:val="20"/>
        <w:lang w:val="it-IT" w:eastAsia="en-US" w:bidi="ar-SA"/>
      </w:rPr>
    </w:lvl>
    <w:lvl w:ilvl="2" w:tplc="3B687F66">
      <w:numFmt w:val="bullet"/>
      <w:lvlText w:val="•"/>
      <w:lvlJc w:val="left"/>
      <w:pPr>
        <w:ind w:left="2008" w:hanging="219"/>
      </w:pPr>
      <w:rPr>
        <w:rFonts w:hint="default"/>
        <w:lang w:val="it-IT" w:eastAsia="en-US" w:bidi="ar-SA"/>
      </w:rPr>
    </w:lvl>
    <w:lvl w:ilvl="3" w:tplc="0B7E2190">
      <w:numFmt w:val="bullet"/>
      <w:lvlText w:val="•"/>
      <w:lvlJc w:val="left"/>
      <w:pPr>
        <w:ind w:left="2957" w:hanging="219"/>
      </w:pPr>
      <w:rPr>
        <w:rFonts w:hint="default"/>
        <w:lang w:val="it-IT" w:eastAsia="en-US" w:bidi="ar-SA"/>
      </w:rPr>
    </w:lvl>
    <w:lvl w:ilvl="4" w:tplc="0310EB40">
      <w:numFmt w:val="bullet"/>
      <w:lvlText w:val="•"/>
      <w:lvlJc w:val="left"/>
      <w:pPr>
        <w:ind w:left="3906" w:hanging="219"/>
      </w:pPr>
      <w:rPr>
        <w:rFonts w:hint="default"/>
        <w:lang w:val="it-IT" w:eastAsia="en-US" w:bidi="ar-SA"/>
      </w:rPr>
    </w:lvl>
    <w:lvl w:ilvl="5" w:tplc="825ECB56">
      <w:numFmt w:val="bullet"/>
      <w:lvlText w:val="•"/>
      <w:lvlJc w:val="left"/>
      <w:pPr>
        <w:ind w:left="4855" w:hanging="219"/>
      </w:pPr>
      <w:rPr>
        <w:rFonts w:hint="default"/>
        <w:lang w:val="it-IT" w:eastAsia="en-US" w:bidi="ar-SA"/>
      </w:rPr>
    </w:lvl>
    <w:lvl w:ilvl="6" w:tplc="43686DE4">
      <w:numFmt w:val="bullet"/>
      <w:lvlText w:val="•"/>
      <w:lvlJc w:val="left"/>
      <w:pPr>
        <w:ind w:left="5804" w:hanging="219"/>
      </w:pPr>
      <w:rPr>
        <w:rFonts w:hint="default"/>
        <w:lang w:val="it-IT" w:eastAsia="en-US" w:bidi="ar-SA"/>
      </w:rPr>
    </w:lvl>
    <w:lvl w:ilvl="7" w:tplc="5AA4AE04">
      <w:numFmt w:val="bullet"/>
      <w:lvlText w:val="•"/>
      <w:lvlJc w:val="left"/>
      <w:pPr>
        <w:ind w:left="6753" w:hanging="219"/>
      </w:pPr>
      <w:rPr>
        <w:rFonts w:hint="default"/>
        <w:lang w:val="it-IT" w:eastAsia="en-US" w:bidi="ar-SA"/>
      </w:rPr>
    </w:lvl>
    <w:lvl w:ilvl="8" w:tplc="795ADB32">
      <w:numFmt w:val="bullet"/>
      <w:lvlText w:val="•"/>
      <w:lvlJc w:val="left"/>
      <w:pPr>
        <w:ind w:left="7702" w:hanging="219"/>
      </w:pPr>
      <w:rPr>
        <w:rFonts w:hint="default"/>
        <w:lang w:val="it-IT" w:eastAsia="en-US" w:bidi="ar-SA"/>
      </w:rPr>
    </w:lvl>
  </w:abstractNum>
  <w:abstractNum w:abstractNumId="16" w15:restartNumberingAfterBreak="0">
    <w:nsid w:val="4E6B332A"/>
    <w:multiLevelType w:val="hybridMultilevel"/>
    <w:tmpl w:val="E66C38AE"/>
    <w:lvl w:ilvl="0" w:tplc="95BE0EB0">
      <w:numFmt w:val="bullet"/>
      <w:lvlText w:val="-"/>
      <w:lvlJc w:val="left"/>
      <w:pPr>
        <w:ind w:left="720" w:hanging="360"/>
      </w:pPr>
      <w:rPr>
        <w:rFonts w:ascii="Calibri Light" w:eastAsia="Times New Roman"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63A58"/>
    <w:multiLevelType w:val="hybridMultilevel"/>
    <w:tmpl w:val="29B692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907F49"/>
    <w:multiLevelType w:val="hybridMultilevel"/>
    <w:tmpl w:val="CC02DED2"/>
    <w:lvl w:ilvl="0" w:tplc="D6C00A9C">
      <w:numFmt w:val="bullet"/>
      <w:lvlText w:val="➢"/>
      <w:lvlJc w:val="left"/>
      <w:pPr>
        <w:ind w:left="839" w:hanging="360"/>
      </w:pPr>
      <w:rPr>
        <w:rFonts w:ascii="Segoe UI Symbol" w:eastAsia="Segoe UI Symbol" w:hAnsi="Segoe UI Symbol" w:cs="Segoe UI Symbol" w:hint="default"/>
        <w:w w:val="99"/>
        <w:sz w:val="20"/>
        <w:szCs w:val="20"/>
        <w:lang w:val="it-IT" w:eastAsia="en-US" w:bidi="ar-SA"/>
      </w:rPr>
    </w:lvl>
    <w:lvl w:ilvl="1" w:tplc="5C5CA124">
      <w:numFmt w:val="bullet"/>
      <w:lvlText w:val="○"/>
      <w:lvlJc w:val="left"/>
      <w:pPr>
        <w:ind w:left="1559" w:hanging="360"/>
      </w:pPr>
      <w:rPr>
        <w:rFonts w:ascii="Times New Roman" w:eastAsia="Times New Roman" w:hAnsi="Times New Roman" w:cs="Times New Roman" w:hint="default"/>
        <w:w w:val="99"/>
        <w:sz w:val="20"/>
        <w:szCs w:val="20"/>
        <w:lang w:val="it-IT" w:eastAsia="en-US" w:bidi="ar-SA"/>
      </w:rPr>
    </w:lvl>
    <w:lvl w:ilvl="2" w:tplc="8B18A5CE">
      <w:numFmt w:val="bullet"/>
      <w:lvlText w:val="■"/>
      <w:lvlJc w:val="left"/>
      <w:pPr>
        <w:ind w:left="2279" w:hanging="360"/>
      </w:pPr>
      <w:rPr>
        <w:rFonts w:ascii="Times New Roman" w:eastAsia="Times New Roman" w:hAnsi="Times New Roman" w:cs="Times New Roman" w:hint="default"/>
        <w:w w:val="99"/>
        <w:sz w:val="20"/>
        <w:szCs w:val="20"/>
        <w:lang w:val="it-IT" w:eastAsia="en-US" w:bidi="ar-SA"/>
      </w:rPr>
    </w:lvl>
    <w:lvl w:ilvl="3" w:tplc="3D0EA558">
      <w:numFmt w:val="bullet"/>
      <w:lvlText w:val="•"/>
      <w:lvlJc w:val="left"/>
      <w:pPr>
        <w:ind w:left="3195" w:hanging="360"/>
      </w:pPr>
      <w:rPr>
        <w:rFonts w:hint="default"/>
        <w:lang w:val="it-IT" w:eastAsia="en-US" w:bidi="ar-SA"/>
      </w:rPr>
    </w:lvl>
    <w:lvl w:ilvl="4" w:tplc="B3207534">
      <w:numFmt w:val="bullet"/>
      <w:lvlText w:val="•"/>
      <w:lvlJc w:val="left"/>
      <w:pPr>
        <w:ind w:left="4110" w:hanging="360"/>
      </w:pPr>
      <w:rPr>
        <w:rFonts w:hint="default"/>
        <w:lang w:val="it-IT" w:eastAsia="en-US" w:bidi="ar-SA"/>
      </w:rPr>
    </w:lvl>
    <w:lvl w:ilvl="5" w:tplc="D0388CE0">
      <w:numFmt w:val="bullet"/>
      <w:lvlText w:val="•"/>
      <w:lvlJc w:val="left"/>
      <w:pPr>
        <w:ind w:left="5025" w:hanging="360"/>
      </w:pPr>
      <w:rPr>
        <w:rFonts w:hint="default"/>
        <w:lang w:val="it-IT" w:eastAsia="en-US" w:bidi="ar-SA"/>
      </w:rPr>
    </w:lvl>
    <w:lvl w:ilvl="6" w:tplc="F0C2F9C8">
      <w:numFmt w:val="bullet"/>
      <w:lvlText w:val="•"/>
      <w:lvlJc w:val="left"/>
      <w:pPr>
        <w:ind w:left="5940" w:hanging="360"/>
      </w:pPr>
      <w:rPr>
        <w:rFonts w:hint="default"/>
        <w:lang w:val="it-IT" w:eastAsia="en-US" w:bidi="ar-SA"/>
      </w:rPr>
    </w:lvl>
    <w:lvl w:ilvl="7" w:tplc="3654C524">
      <w:numFmt w:val="bullet"/>
      <w:lvlText w:val="•"/>
      <w:lvlJc w:val="left"/>
      <w:pPr>
        <w:ind w:left="6855" w:hanging="360"/>
      </w:pPr>
      <w:rPr>
        <w:rFonts w:hint="default"/>
        <w:lang w:val="it-IT" w:eastAsia="en-US" w:bidi="ar-SA"/>
      </w:rPr>
    </w:lvl>
    <w:lvl w:ilvl="8" w:tplc="ACF27168">
      <w:numFmt w:val="bullet"/>
      <w:lvlText w:val="•"/>
      <w:lvlJc w:val="left"/>
      <w:pPr>
        <w:ind w:left="7770" w:hanging="360"/>
      </w:pPr>
      <w:rPr>
        <w:rFonts w:hint="default"/>
        <w:lang w:val="it-IT" w:eastAsia="en-US" w:bidi="ar-SA"/>
      </w:rPr>
    </w:lvl>
  </w:abstractNum>
  <w:abstractNum w:abstractNumId="19" w15:restartNumberingAfterBreak="0">
    <w:nsid w:val="5E872110"/>
    <w:multiLevelType w:val="hybridMultilevel"/>
    <w:tmpl w:val="05C82B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0C94DBD"/>
    <w:multiLevelType w:val="hybridMultilevel"/>
    <w:tmpl w:val="1C2C1EA0"/>
    <w:lvl w:ilvl="0" w:tplc="2A069C9A">
      <w:start w:val="1"/>
      <w:numFmt w:val="decimal"/>
      <w:lvlText w:val="%1."/>
      <w:lvlJc w:val="left"/>
      <w:pPr>
        <w:ind w:left="252" w:hanging="252"/>
      </w:pPr>
      <w:rPr>
        <w:rFonts w:ascii="Times New Roman" w:eastAsia="Times New Roman" w:hAnsi="Times New Roman" w:cs="Times New Roman" w:hint="default"/>
        <w:b/>
        <w:bCs/>
        <w:spacing w:val="0"/>
        <w:w w:val="99"/>
        <w:sz w:val="20"/>
        <w:szCs w:val="20"/>
        <w:lang w:val="it-IT" w:eastAsia="en-US" w:bidi="ar-SA"/>
      </w:rPr>
    </w:lvl>
    <w:lvl w:ilvl="1" w:tplc="328EE9D0">
      <w:numFmt w:val="bullet"/>
      <w:lvlText w:val="•"/>
      <w:lvlJc w:val="left"/>
      <w:pPr>
        <w:ind w:left="1302" w:hanging="252"/>
      </w:pPr>
      <w:rPr>
        <w:rFonts w:hint="default"/>
        <w:lang w:val="it-IT" w:eastAsia="en-US" w:bidi="ar-SA"/>
      </w:rPr>
    </w:lvl>
    <w:lvl w:ilvl="2" w:tplc="69BE2F02">
      <w:numFmt w:val="bullet"/>
      <w:lvlText w:val="•"/>
      <w:lvlJc w:val="left"/>
      <w:pPr>
        <w:ind w:left="2224" w:hanging="252"/>
      </w:pPr>
      <w:rPr>
        <w:rFonts w:hint="default"/>
        <w:lang w:val="it-IT" w:eastAsia="en-US" w:bidi="ar-SA"/>
      </w:rPr>
    </w:lvl>
    <w:lvl w:ilvl="3" w:tplc="A8B47F32">
      <w:numFmt w:val="bullet"/>
      <w:lvlText w:val="•"/>
      <w:lvlJc w:val="left"/>
      <w:pPr>
        <w:ind w:left="3146" w:hanging="252"/>
      </w:pPr>
      <w:rPr>
        <w:rFonts w:hint="default"/>
        <w:lang w:val="it-IT" w:eastAsia="en-US" w:bidi="ar-SA"/>
      </w:rPr>
    </w:lvl>
    <w:lvl w:ilvl="4" w:tplc="1A04889C">
      <w:numFmt w:val="bullet"/>
      <w:lvlText w:val="•"/>
      <w:lvlJc w:val="left"/>
      <w:pPr>
        <w:ind w:left="4068" w:hanging="252"/>
      </w:pPr>
      <w:rPr>
        <w:rFonts w:hint="default"/>
        <w:lang w:val="it-IT" w:eastAsia="en-US" w:bidi="ar-SA"/>
      </w:rPr>
    </w:lvl>
    <w:lvl w:ilvl="5" w:tplc="3730BC02">
      <w:numFmt w:val="bullet"/>
      <w:lvlText w:val="•"/>
      <w:lvlJc w:val="left"/>
      <w:pPr>
        <w:ind w:left="4990" w:hanging="252"/>
      </w:pPr>
      <w:rPr>
        <w:rFonts w:hint="default"/>
        <w:lang w:val="it-IT" w:eastAsia="en-US" w:bidi="ar-SA"/>
      </w:rPr>
    </w:lvl>
    <w:lvl w:ilvl="6" w:tplc="46BCE8B8">
      <w:numFmt w:val="bullet"/>
      <w:lvlText w:val="•"/>
      <w:lvlJc w:val="left"/>
      <w:pPr>
        <w:ind w:left="5912" w:hanging="252"/>
      </w:pPr>
      <w:rPr>
        <w:rFonts w:hint="default"/>
        <w:lang w:val="it-IT" w:eastAsia="en-US" w:bidi="ar-SA"/>
      </w:rPr>
    </w:lvl>
    <w:lvl w:ilvl="7" w:tplc="8CCE41BA">
      <w:numFmt w:val="bullet"/>
      <w:lvlText w:val="•"/>
      <w:lvlJc w:val="left"/>
      <w:pPr>
        <w:ind w:left="6834" w:hanging="252"/>
      </w:pPr>
      <w:rPr>
        <w:rFonts w:hint="default"/>
        <w:lang w:val="it-IT" w:eastAsia="en-US" w:bidi="ar-SA"/>
      </w:rPr>
    </w:lvl>
    <w:lvl w:ilvl="8" w:tplc="EB7CB58C">
      <w:numFmt w:val="bullet"/>
      <w:lvlText w:val="•"/>
      <w:lvlJc w:val="left"/>
      <w:pPr>
        <w:ind w:left="7756" w:hanging="252"/>
      </w:pPr>
      <w:rPr>
        <w:rFonts w:hint="default"/>
        <w:lang w:val="it-IT" w:eastAsia="en-US" w:bidi="ar-SA"/>
      </w:rPr>
    </w:lvl>
  </w:abstractNum>
  <w:abstractNum w:abstractNumId="21" w15:restartNumberingAfterBreak="0">
    <w:nsid w:val="701F19C8"/>
    <w:multiLevelType w:val="hybridMultilevel"/>
    <w:tmpl w:val="A7948296"/>
    <w:lvl w:ilvl="0" w:tplc="5E3A4268">
      <w:start w:val="1"/>
      <w:numFmt w:val="decimal"/>
      <w:lvlText w:val="%1."/>
      <w:lvlJc w:val="left"/>
      <w:pPr>
        <w:ind w:left="120" w:hanging="202"/>
      </w:pPr>
      <w:rPr>
        <w:rFonts w:ascii="Times New Roman" w:eastAsia="Times New Roman" w:hAnsi="Times New Roman" w:cs="Times New Roman" w:hint="default"/>
        <w:i/>
        <w:iCs/>
        <w:spacing w:val="0"/>
        <w:w w:val="99"/>
        <w:sz w:val="20"/>
        <w:szCs w:val="20"/>
        <w:lang w:val="it-IT" w:eastAsia="en-US" w:bidi="ar-SA"/>
      </w:rPr>
    </w:lvl>
    <w:lvl w:ilvl="1" w:tplc="229AC818">
      <w:start w:val="1"/>
      <w:numFmt w:val="lowerLetter"/>
      <w:lvlText w:val="%2)"/>
      <w:lvlJc w:val="left"/>
      <w:pPr>
        <w:ind w:left="840" w:hanging="224"/>
      </w:pPr>
      <w:rPr>
        <w:rFonts w:ascii="Times New Roman" w:eastAsia="Times New Roman" w:hAnsi="Times New Roman" w:cs="Times New Roman" w:hint="default"/>
        <w:i/>
        <w:iCs/>
        <w:spacing w:val="0"/>
        <w:w w:val="99"/>
        <w:sz w:val="20"/>
        <w:szCs w:val="20"/>
        <w:lang w:val="it-IT" w:eastAsia="en-US" w:bidi="ar-SA"/>
      </w:rPr>
    </w:lvl>
    <w:lvl w:ilvl="2" w:tplc="F86CF68A">
      <w:start w:val="1"/>
      <w:numFmt w:val="lowerRoman"/>
      <w:lvlText w:val="%3)"/>
      <w:lvlJc w:val="left"/>
      <w:pPr>
        <w:ind w:left="1560" w:hanging="183"/>
      </w:pPr>
      <w:rPr>
        <w:rFonts w:ascii="Times New Roman" w:eastAsia="Times New Roman" w:hAnsi="Times New Roman" w:cs="Times New Roman" w:hint="default"/>
        <w:i/>
        <w:iCs/>
        <w:spacing w:val="-1"/>
        <w:w w:val="99"/>
        <w:sz w:val="20"/>
        <w:szCs w:val="20"/>
        <w:lang w:val="it-IT" w:eastAsia="en-US" w:bidi="ar-SA"/>
      </w:rPr>
    </w:lvl>
    <w:lvl w:ilvl="3" w:tplc="969EAE14">
      <w:numFmt w:val="bullet"/>
      <w:lvlText w:val="•"/>
      <w:lvlJc w:val="left"/>
      <w:pPr>
        <w:ind w:left="1740" w:hanging="183"/>
      </w:pPr>
      <w:rPr>
        <w:rFonts w:hint="default"/>
        <w:lang w:val="it-IT" w:eastAsia="en-US" w:bidi="ar-SA"/>
      </w:rPr>
    </w:lvl>
    <w:lvl w:ilvl="4" w:tplc="B19056E8">
      <w:numFmt w:val="bullet"/>
      <w:lvlText w:val="•"/>
      <w:lvlJc w:val="left"/>
      <w:pPr>
        <w:ind w:left="2862" w:hanging="183"/>
      </w:pPr>
      <w:rPr>
        <w:rFonts w:hint="default"/>
        <w:lang w:val="it-IT" w:eastAsia="en-US" w:bidi="ar-SA"/>
      </w:rPr>
    </w:lvl>
    <w:lvl w:ilvl="5" w:tplc="7146070A">
      <w:numFmt w:val="bullet"/>
      <w:lvlText w:val="•"/>
      <w:lvlJc w:val="left"/>
      <w:pPr>
        <w:ind w:left="3985" w:hanging="183"/>
      </w:pPr>
      <w:rPr>
        <w:rFonts w:hint="default"/>
        <w:lang w:val="it-IT" w:eastAsia="en-US" w:bidi="ar-SA"/>
      </w:rPr>
    </w:lvl>
    <w:lvl w:ilvl="6" w:tplc="76BA3050">
      <w:numFmt w:val="bullet"/>
      <w:lvlText w:val="•"/>
      <w:lvlJc w:val="left"/>
      <w:pPr>
        <w:ind w:left="5108" w:hanging="183"/>
      </w:pPr>
      <w:rPr>
        <w:rFonts w:hint="default"/>
        <w:lang w:val="it-IT" w:eastAsia="en-US" w:bidi="ar-SA"/>
      </w:rPr>
    </w:lvl>
    <w:lvl w:ilvl="7" w:tplc="F168ECB6">
      <w:numFmt w:val="bullet"/>
      <w:lvlText w:val="•"/>
      <w:lvlJc w:val="left"/>
      <w:pPr>
        <w:ind w:left="6231" w:hanging="183"/>
      </w:pPr>
      <w:rPr>
        <w:rFonts w:hint="default"/>
        <w:lang w:val="it-IT" w:eastAsia="en-US" w:bidi="ar-SA"/>
      </w:rPr>
    </w:lvl>
    <w:lvl w:ilvl="8" w:tplc="9D6CBF20">
      <w:numFmt w:val="bullet"/>
      <w:lvlText w:val="•"/>
      <w:lvlJc w:val="left"/>
      <w:pPr>
        <w:ind w:left="7354" w:hanging="183"/>
      </w:pPr>
      <w:rPr>
        <w:rFonts w:hint="default"/>
        <w:lang w:val="it-IT" w:eastAsia="en-US" w:bidi="ar-SA"/>
      </w:rPr>
    </w:lvl>
  </w:abstractNum>
  <w:abstractNum w:abstractNumId="22" w15:restartNumberingAfterBreak="0">
    <w:nsid w:val="74827D75"/>
    <w:multiLevelType w:val="hybridMultilevel"/>
    <w:tmpl w:val="886C0CE6"/>
    <w:lvl w:ilvl="0" w:tplc="7D76A5A0">
      <w:numFmt w:val="bullet"/>
      <w:lvlText w:val="●"/>
      <w:lvlJc w:val="left"/>
      <w:pPr>
        <w:ind w:left="643" w:hanging="360"/>
      </w:pPr>
      <w:rPr>
        <w:rFonts w:ascii="Times New Roman" w:eastAsia="Times New Roman" w:hAnsi="Times New Roman" w:cs="Times New Roman" w:hint="default"/>
        <w:w w:val="99"/>
        <w:sz w:val="20"/>
        <w:szCs w:val="20"/>
        <w:lang w:val="it-IT" w:eastAsia="en-US" w:bidi="ar-SA"/>
      </w:rPr>
    </w:lvl>
    <w:lvl w:ilvl="1" w:tplc="610446E4">
      <w:numFmt w:val="bullet"/>
      <w:lvlText w:val="•"/>
      <w:lvlJc w:val="left"/>
      <w:pPr>
        <w:ind w:left="1716" w:hanging="360"/>
      </w:pPr>
      <w:rPr>
        <w:rFonts w:hint="default"/>
        <w:lang w:val="it-IT" w:eastAsia="en-US" w:bidi="ar-SA"/>
      </w:rPr>
    </w:lvl>
    <w:lvl w:ilvl="2" w:tplc="EF6E14E0">
      <w:numFmt w:val="bullet"/>
      <w:lvlText w:val="•"/>
      <w:lvlJc w:val="left"/>
      <w:pPr>
        <w:ind w:left="2592" w:hanging="360"/>
      </w:pPr>
      <w:rPr>
        <w:rFonts w:hint="default"/>
        <w:lang w:val="it-IT" w:eastAsia="en-US" w:bidi="ar-SA"/>
      </w:rPr>
    </w:lvl>
    <w:lvl w:ilvl="3" w:tplc="4D9E164E">
      <w:numFmt w:val="bullet"/>
      <w:lvlText w:val="•"/>
      <w:lvlJc w:val="left"/>
      <w:pPr>
        <w:ind w:left="3468" w:hanging="360"/>
      </w:pPr>
      <w:rPr>
        <w:rFonts w:hint="default"/>
        <w:lang w:val="it-IT" w:eastAsia="en-US" w:bidi="ar-SA"/>
      </w:rPr>
    </w:lvl>
    <w:lvl w:ilvl="4" w:tplc="FA621FA2">
      <w:numFmt w:val="bullet"/>
      <w:lvlText w:val="•"/>
      <w:lvlJc w:val="left"/>
      <w:pPr>
        <w:ind w:left="4344" w:hanging="360"/>
      </w:pPr>
      <w:rPr>
        <w:rFonts w:hint="default"/>
        <w:lang w:val="it-IT" w:eastAsia="en-US" w:bidi="ar-SA"/>
      </w:rPr>
    </w:lvl>
    <w:lvl w:ilvl="5" w:tplc="09241410">
      <w:numFmt w:val="bullet"/>
      <w:lvlText w:val="•"/>
      <w:lvlJc w:val="left"/>
      <w:pPr>
        <w:ind w:left="5220" w:hanging="360"/>
      </w:pPr>
      <w:rPr>
        <w:rFonts w:hint="default"/>
        <w:lang w:val="it-IT" w:eastAsia="en-US" w:bidi="ar-SA"/>
      </w:rPr>
    </w:lvl>
    <w:lvl w:ilvl="6" w:tplc="1EF05EDE">
      <w:numFmt w:val="bullet"/>
      <w:lvlText w:val="•"/>
      <w:lvlJc w:val="left"/>
      <w:pPr>
        <w:ind w:left="6096" w:hanging="360"/>
      </w:pPr>
      <w:rPr>
        <w:rFonts w:hint="default"/>
        <w:lang w:val="it-IT" w:eastAsia="en-US" w:bidi="ar-SA"/>
      </w:rPr>
    </w:lvl>
    <w:lvl w:ilvl="7" w:tplc="CB96CF24">
      <w:numFmt w:val="bullet"/>
      <w:lvlText w:val="•"/>
      <w:lvlJc w:val="left"/>
      <w:pPr>
        <w:ind w:left="6972" w:hanging="360"/>
      </w:pPr>
      <w:rPr>
        <w:rFonts w:hint="default"/>
        <w:lang w:val="it-IT" w:eastAsia="en-US" w:bidi="ar-SA"/>
      </w:rPr>
    </w:lvl>
    <w:lvl w:ilvl="8" w:tplc="0DF029DC">
      <w:numFmt w:val="bullet"/>
      <w:lvlText w:val="•"/>
      <w:lvlJc w:val="left"/>
      <w:pPr>
        <w:ind w:left="7848" w:hanging="360"/>
      </w:pPr>
      <w:rPr>
        <w:rFonts w:hint="default"/>
        <w:lang w:val="it-IT" w:eastAsia="en-US" w:bidi="ar-SA"/>
      </w:rPr>
    </w:lvl>
  </w:abstractNum>
  <w:abstractNum w:abstractNumId="23" w15:restartNumberingAfterBreak="0">
    <w:nsid w:val="74A66011"/>
    <w:multiLevelType w:val="hybridMultilevel"/>
    <w:tmpl w:val="85CA1682"/>
    <w:lvl w:ilvl="0" w:tplc="B832DC8E">
      <w:numFmt w:val="bullet"/>
      <w:lvlText w:val=""/>
      <w:lvlJc w:val="left"/>
      <w:pPr>
        <w:ind w:left="720" w:hanging="360"/>
      </w:pPr>
      <w:rPr>
        <w:rFonts w:ascii="Wingdings" w:eastAsia="MS Gothic" w:hAnsi="Wingdings" w:cs="Cambria" w:hint="default"/>
        <w:sz w:val="17"/>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F62369A"/>
    <w:multiLevelType w:val="hybridMultilevel"/>
    <w:tmpl w:val="F55C94F2"/>
    <w:lvl w:ilvl="0" w:tplc="9E941ECE">
      <w:start w:val="1"/>
      <w:numFmt w:val="decimal"/>
      <w:lvlText w:val="%1)"/>
      <w:lvlJc w:val="left"/>
      <w:pPr>
        <w:ind w:left="338" w:hanging="219"/>
      </w:pPr>
      <w:rPr>
        <w:rFonts w:ascii="Times New Roman" w:eastAsia="Times New Roman" w:hAnsi="Times New Roman" w:cs="Times New Roman" w:hint="default"/>
        <w:i/>
        <w:iCs/>
        <w:spacing w:val="0"/>
        <w:w w:val="99"/>
        <w:sz w:val="20"/>
        <w:szCs w:val="20"/>
        <w:lang w:val="it-IT" w:eastAsia="en-US" w:bidi="ar-SA"/>
      </w:rPr>
    </w:lvl>
    <w:lvl w:ilvl="1" w:tplc="19A06D9C">
      <w:start w:val="1"/>
      <w:numFmt w:val="lowerLetter"/>
      <w:lvlText w:val="%2)"/>
      <w:lvlJc w:val="left"/>
      <w:pPr>
        <w:ind w:left="1057" w:hanging="219"/>
      </w:pPr>
      <w:rPr>
        <w:rFonts w:ascii="Times New Roman" w:eastAsia="Times New Roman" w:hAnsi="Times New Roman" w:cs="Times New Roman" w:hint="default"/>
        <w:i/>
        <w:iCs/>
        <w:spacing w:val="0"/>
        <w:w w:val="99"/>
        <w:sz w:val="20"/>
        <w:szCs w:val="20"/>
        <w:lang w:val="it-IT" w:eastAsia="en-US" w:bidi="ar-SA"/>
      </w:rPr>
    </w:lvl>
    <w:lvl w:ilvl="2" w:tplc="68E8119E">
      <w:numFmt w:val="bullet"/>
      <w:lvlText w:val="•"/>
      <w:lvlJc w:val="left"/>
      <w:pPr>
        <w:ind w:left="1060" w:hanging="219"/>
      </w:pPr>
      <w:rPr>
        <w:rFonts w:hint="default"/>
        <w:lang w:val="it-IT" w:eastAsia="en-US" w:bidi="ar-SA"/>
      </w:rPr>
    </w:lvl>
    <w:lvl w:ilvl="3" w:tplc="1A3830DC">
      <w:numFmt w:val="bullet"/>
      <w:lvlText w:val="•"/>
      <w:lvlJc w:val="left"/>
      <w:pPr>
        <w:ind w:left="2127" w:hanging="219"/>
      </w:pPr>
      <w:rPr>
        <w:rFonts w:hint="default"/>
        <w:lang w:val="it-IT" w:eastAsia="en-US" w:bidi="ar-SA"/>
      </w:rPr>
    </w:lvl>
    <w:lvl w:ilvl="4" w:tplc="E37C938C">
      <w:numFmt w:val="bullet"/>
      <w:lvlText w:val="•"/>
      <w:lvlJc w:val="left"/>
      <w:pPr>
        <w:ind w:left="3195" w:hanging="219"/>
      </w:pPr>
      <w:rPr>
        <w:rFonts w:hint="default"/>
        <w:lang w:val="it-IT" w:eastAsia="en-US" w:bidi="ar-SA"/>
      </w:rPr>
    </w:lvl>
    <w:lvl w:ilvl="5" w:tplc="E166AAB6">
      <w:numFmt w:val="bullet"/>
      <w:lvlText w:val="•"/>
      <w:lvlJc w:val="left"/>
      <w:pPr>
        <w:ind w:left="4262" w:hanging="219"/>
      </w:pPr>
      <w:rPr>
        <w:rFonts w:hint="default"/>
        <w:lang w:val="it-IT" w:eastAsia="en-US" w:bidi="ar-SA"/>
      </w:rPr>
    </w:lvl>
    <w:lvl w:ilvl="6" w:tplc="9FA28BB0">
      <w:numFmt w:val="bullet"/>
      <w:lvlText w:val="•"/>
      <w:lvlJc w:val="left"/>
      <w:pPr>
        <w:ind w:left="5330" w:hanging="219"/>
      </w:pPr>
      <w:rPr>
        <w:rFonts w:hint="default"/>
        <w:lang w:val="it-IT" w:eastAsia="en-US" w:bidi="ar-SA"/>
      </w:rPr>
    </w:lvl>
    <w:lvl w:ilvl="7" w:tplc="86142822">
      <w:numFmt w:val="bullet"/>
      <w:lvlText w:val="•"/>
      <w:lvlJc w:val="left"/>
      <w:pPr>
        <w:ind w:left="6397" w:hanging="219"/>
      </w:pPr>
      <w:rPr>
        <w:rFonts w:hint="default"/>
        <w:lang w:val="it-IT" w:eastAsia="en-US" w:bidi="ar-SA"/>
      </w:rPr>
    </w:lvl>
    <w:lvl w:ilvl="8" w:tplc="F4585ED0">
      <w:numFmt w:val="bullet"/>
      <w:lvlText w:val="•"/>
      <w:lvlJc w:val="left"/>
      <w:pPr>
        <w:ind w:left="7465" w:hanging="219"/>
      </w:pPr>
      <w:rPr>
        <w:rFonts w:hint="default"/>
        <w:lang w:val="it-IT" w:eastAsia="en-US" w:bidi="ar-SA"/>
      </w:rPr>
    </w:lvl>
  </w:abstractNum>
  <w:num w:numId="1" w16cid:durableId="1766416794">
    <w:abstractNumId w:val="18"/>
  </w:num>
  <w:num w:numId="2" w16cid:durableId="507139611">
    <w:abstractNumId w:val="24"/>
  </w:num>
  <w:num w:numId="3" w16cid:durableId="1810393794">
    <w:abstractNumId w:val="8"/>
  </w:num>
  <w:num w:numId="4" w16cid:durableId="296690069">
    <w:abstractNumId w:val="13"/>
  </w:num>
  <w:num w:numId="5" w16cid:durableId="1458598402">
    <w:abstractNumId w:val="21"/>
  </w:num>
  <w:num w:numId="6" w16cid:durableId="1209683265">
    <w:abstractNumId w:val="15"/>
  </w:num>
  <w:num w:numId="7" w16cid:durableId="1414623094">
    <w:abstractNumId w:val="4"/>
  </w:num>
  <w:num w:numId="8" w16cid:durableId="493185807">
    <w:abstractNumId w:val="20"/>
  </w:num>
  <w:num w:numId="9" w16cid:durableId="1356541515">
    <w:abstractNumId w:val="2"/>
  </w:num>
  <w:num w:numId="10" w16cid:durableId="363560803">
    <w:abstractNumId w:val="22"/>
  </w:num>
  <w:num w:numId="11" w16cid:durableId="128597252">
    <w:abstractNumId w:val="14"/>
  </w:num>
  <w:num w:numId="12" w16cid:durableId="1549219676">
    <w:abstractNumId w:val="5"/>
  </w:num>
  <w:num w:numId="13" w16cid:durableId="1993099145">
    <w:abstractNumId w:val="10"/>
  </w:num>
  <w:num w:numId="14" w16cid:durableId="273371256">
    <w:abstractNumId w:val="14"/>
  </w:num>
  <w:num w:numId="15" w16cid:durableId="1259675166">
    <w:abstractNumId w:val="0"/>
  </w:num>
  <w:num w:numId="16" w16cid:durableId="727454673">
    <w:abstractNumId w:val="6"/>
  </w:num>
  <w:num w:numId="17" w16cid:durableId="1627737955">
    <w:abstractNumId w:val="3"/>
  </w:num>
  <w:num w:numId="18" w16cid:durableId="1221792445">
    <w:abstractNumId w:val="3"/>
    <w:lvlOverride w:ilvl="0">
      <w:startOverride w:val="1"/>
    </w:lvlOverride>
  </w:num>
  <w:num w:numId="19" w16cid:durableId="1130855957">
    <w:abstractNumId w:val="11"/>
  </w:num>
  <w:num w:numId="20" w16cid:durableId="1515261598">
    <w:abstractNumId w:val="12"/>
  </w:num>
  <w:num w:numId="21" w16cid:durableId="2054497770">
    <w:abstractNumId w:val="9"/>
  </w:num>
  <w:num w:numId="22" w16cid:durableId="2112238374">
    <w:abstractNumId w:val="19"/>
  </w:num>
  <w:num w:numId="23" w16cid:durableId="2009863115">
    <w:abstractNumId w:val="23"/>
  </w:num>
  <w:num w:numId="24" w16cid:durableId="839930783">
    <w:abstractNumId w:val="16"/>
  </w:num>
  <w:num w:numId="25" w16cid:durableId="2009408969">
    <w:abstractNumId w:val="17"/>
  </w:num>
  <w:num w:numId="26" w16cid:durableId="263273883">
    <w:abstractNumId w:val="1"/>
  </w:num>
  <w:num w:numId="27" w16cid:durableId="11187950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4"/>
    <w:rsid w:val="000153FD"/>
    <w:rsid w:val="00021213"/>
    <w:rsid w:val="00033062"/>
    <w:rsid w:val="000364C5"/>
    <w:rsid w:val="00041CCC"/>
    <w:rsid w:val="00044392"/>
    <w:rsid w:val="00052C9F"/>
    <w:rsid w:val="000565B5"/>
    <w:rsid w:val="00077EB5"/>
    <w:rsid w:val="00086206"/>
    <w:rsid w:val="0009276B"/>
    <w:rsid w:val="00095E34"/>
    <w:rsid w:val="000A004C"/>
    <w:rsid w:val="000A1D08"/>
    <w:rsid w:val="000B5449"/>
    <w:rsid w:val="000B632A"/>
    <w:rsid w:val="000C1C0E"/>
    <w:rsid w:val="000D24BD"/>
    <w:rsid w:val="000D32EB"/>
    <w:rsid w:val="000D466A"/>
    <w:rsid w:val="000D4985"/>
    <w:rsid w:val="000E2061"/>
    <w:rsid w:val="000E3058"/>
    <w:rsid w:val="000E4889"/>
    <w:rsid w:val="000E4F04"/>
    <w:rsid w:val="000E5DC6"/>
    <w:rsid w:val="000E782C"/>
    <w:rsid w:val="000F304E"/>
    <w:rsid w:val="000F3C52"/>
    <w:rsid w:val="000F4A83"/>
    <w:rsid w:val="00110B35"/>
    <w:rsid w:val="001204C5"/>
    <w:rsid w:val="00131EDC"/>
    <w:rsid w:val="00135310"/>
    <w:rsid w:val="00135902"/>
    <w:rsid w:val="00153238"/>
    <w:rsid w:val="00156D99"/>
    <w:rsid w:val="00163953"/>
    <w:rsid w:val="00170893"/>
    <w:rsid w:val="001754C8"/>
    <w:rsid w:val="00177E03"/>
    <w:rsid w:val="001863E1"/>
    <w:rsid w:val="001A4382"/>
    <w:rsid w:val="001B1C7D"/>
    <w:rsid w:val="001C49FE"/>
    <w:rsid w:val="001D1466"/>
    <w:rsid w:val="001E366B"/>
    <w:rsid w:val="001F44E6"/>
    <w:rsid w:val="001F7045"/>
    <w:rsid w:val="00223A9A"/>
    <w:rsid w:val="0023630F"/>
    <w:rsid w:val="00237501"/>
    <w:rsid w:val="00244066"/>
    <w:rsid w:val="00245F57"/>
    <w:rsid w:val="00287E9F"/>
    <w:rsid w:val="00294B5E"/>
    <w:rsid w:val="002968BA"/>
    <w:rsid w:val="002A4851"/>
    <w:rsid w:val="002C46A9"/>
    <w:rsid w:val="002C55D9"/>
    <w:rsid w:val="002C675E"/>
    <w:rsid w:val="003030FF"/>
    <w:rsid w:val="00311B72"/>
    <w:rsid w:val="00313A2E"/>
    <w:rsid w:val="003145F1"/>
    <w:rsid w:val="00324483"/>
    <w:rsid w:val="0033201B"/>
    <w:rsid w:val="00335019"/>
    <w:rsid w:val="00372C16"/>
    <w:rsid w:val="00394F6F"/>
    <w:rsid w:val="003A2CC8"/>
    <w:rsid w:val="003B4604"/>
    <w:rsid w:val="003E5BC7"/>
    <w:rsid w:val="00400A31"/>
    <w:rsid w:val="00406D94"/>
    <w:rsid w:val="004175C9"/>
    <w:rsid w:val="00425551"/>
    <w:rsid w:val="004278BE"/>
    <w:rsid w:val="00446661"/>
    <w:rsid w:val="00447110"/>
    <w:rsid w:val="004666C4"/>
    <w:rsid w:val="00484820"/>
    <w:rsid w:val="004873B8"/>
    <w:rsid w:val="00490CAB"/>
    <w:rsid w:val="004954CC"/>
    <w:rsid w:val="004A0459"/>
    <w:rsid w:val="004A35E5"/>
    <w:rsid w:val="004A3965"/>
    <w:rsid w:val="004A3F97"/>
    <w:rsid w:val="004A73AE"/>
    <w:rsid w:val="004C733B"/>
    <w:rsid w:val="004C7E43"/>
    <w:rsid w:val="004D06A6"/>
    <w:rsid w:val="004F17C3"/>
    <w:rsid w:val="004F1D63"/>
    <w:rsid w:val="00505791"/>
    <w:rsid w:val="00510C09"/>
    <w:rsid w:val="00516E9E"/>
    <w:rsid w:val="00546F3E"/>
    <w:rsid w:val="00550D43"/>
    <w:rsid w:val="00555C70"/>
    <w:rsid w:val="005563D9"/>
    <w:rsid w:val="00561863"/>
    <w:rsid w:val="0056502F"/>
    <w:rsid w:val="005705C7"/>
    <w:rsid w:val="005737B5"/>
    <w:rsid w:val="00586C70"/>
    <w:rsid w:val="005A2670"/>
    <w:rsid w:val="005A69BC"/>
    <w:rsid w:val="005B16D3"/>
    <w:rsid w:val="005C2351"/>
    <w:rsid w:val="005E467C"/>
    <w:rsid w:val="005F4B88"/>
    <w:rsid w:val="00601785"/>
    <w:rsid w:val="00605F1E"/>
    <w:rsid w:val="00615CD8"/>
    <w:rsid w:val="00630AFE"/>
    <w:rsid w:val="00656AC1"/>
    <w:rsid w:val="00660048"/>
    <w:rsid w:val="00664A1A"/>
    <w:rsid w:val="00672933"/>
    <w:rsid w:val="00673D42"/>
    <w:rsid w:val="00674B7D"/>
    <w:rsid w:val="0069374A"/>
    <w:rsid w:val="00696433"/>
    <w:rsid w:val="006A58C8"/>
    <w:rsid w:val="006C0E0B"/>
    <w:rsid w:val="006C3BF5"/>
    <w:rsid w:val="006D3126"/>
    <w:rsid w:val="006E11D6"/>
    <w:rsid w:val="006E6393"/>
    <w:rsid w:val="00711933"/>
    <w:rsid w:val="007148AC"/>
    <w:rsid w:val="00715E76"/>
    <w:rsid w:val="00724017"/>
    <w:rsid w:val="007616AE"/>
    <w:rsid w:val="00764F39"/>
    <w:rsid w:val="00770E91"/>
    <w:rsid w:val="00777BF2"/>
    <w:rsid w:val="007C6828"/>
    <w:rsid w:val="007E45DA"/>
    <w:rsid w:val="007F7CC4"/>
    <w:rsid w:val="00807716"/>
    <w:rsid w:val="00811CA2"/>
    <w:rsid w:val="00826D4C"/>
    <w:rsid w:val="00827A1E"/>
    <w:rsid w:val="00835099"/>
    <w:rsid w:val="008563B4"/>
    <w:rsid w:val="00872258"/>
    <w:rsid w:val="008841DB"/>
    <w:rsid w:val="00886253"/>
    <w:rsid w:val="008A5D7A"/>
    <w:rsid w:val="008B1DDD"/>
    <w:rsid w:val="008C1E74"/>
    <w:rsid w:val="008C6FFC"/>
    <w:rsid w:val="008C7634"/>
    <w:rsid w:val="008E26F0"/>
    <w:rsid w:val="008E72CA"/>
    <w:rsid w:val="008F3C2F"/>
    <w:rsid w:val="008F52DD"/>
    <w:rsid w:val="008F5B58"/>
    <w:rsid w:val="00926A81"/>
    <w:rsid w:val="009467A6"/>
    <w:rsid w:val="00950B10"/>
    <w:rsid w:val="009674A5"/>
    <w:rsid w:val="00985262"/>
    <w:rsid w:val="00986053"/>
    <w:rsid w:val="009903E9"/>
    <w:rsid w:val="00991977"/>
    <w:rsid w:val="00994E7D"/>
    <w:rsid w:val="009A27FC"/>
    <w:rsid w:val="009B6A5B"/>
    <w:rsid w:val="009B6DED"/>
    <w:rsid w:val="009C06E1"/>
    <w:rsid w:val="009C28E0"/>
    <w:rsid w:val="009D5E71"/>
    <w:rsid w:val="009E4103"/>
    <w:rsid w:val="009E720C"/>
    <w:rsid w:val="009E7BCC"/>
    <w:rsid w:val="00A03E2E"/>
    <w:rsid w:val="00A160F0"/>
    <w:rsid w:val="00A24090"/>
    <w:rsid w:val="00A40F78"/>
    <w:rsid w:val="00A472F9"/>
    <w:rsid w:val="00A5633F"/>
    <w:rsid w:val="00A600F0"/>
    <w:rsid w:val="00A610DF"/>
    <w:rsid w:val="00A70D78"/>
    <w:rsid w:val="00A738F8"/>
    <w:rsid w:val="00A74F32"/>
    <w:rsid w:val="00A80AC4"/>
    <w:rsid w:val="00A847A3"/>
    <w:rsid w:val="00A85E21"/>
    <w:rsid w:val="00A876DC"/>
    <w:rsid w:val="00AA7901"/>
    <w:rsid w:val="00AB6133"/>
    <w:rsid w:val="00AB68E3"/>
    <w:rsid w:val="00AB6E69"/>
    <w:rsid w:val="00AD060B"/>
    <w:rsid w:val="00AD1162"/>
    <w:rsid w:val="00AD39B8"/>
    <w:rsid w:val="00AE26ED"/>
    <w:rsid w:val="00AF1772"/>
    <w:rsid w:val="00AF2DD0"/>
    <w:rsid w:val="00B00FEF"/>
    <w:rsid w:val="00B04DF6"/>
    <w:rsid w:val="00B04FD1"/>
    <w:rsid w:val="00B13DB1"/>
    <w:rsid w:val="00B22829"/>
    <w:rsid w:val="00B32594"/>
    <w:rsid w:val="00B42557"/>
    <w:rsid w:val="00B5723B"/>
    <w:rsid w:val="00B655F3"/>
    <w:rsid w:val="00B6784B"/>
    <w:rsid w:val="00B77585"/>
    <w:rsid w:val="00B77AC6"/>
    <w:rsid w:val="00BA2BEE"/>
    <w:rsid w:val="00BA4D2C"/>
    <w:rsid w:val="00BA7F38"/>
    <w:rsid w:val="00BD2948"/>
    <w:rsid w:val="00BE61B3"/>
    <w:rsid w:val="00C06ED5"/>
    <w:rsid w:val="00C07FC0"/>
    <w:rsid w:val="00C15F27"/>
    <w:rsid w:val="00C27A8C"/>
    <w:rsid w:val="00C40F9A"/>
    <w:rsid w:val="00C45B6A"/>
    <w:rsid w:val="00C53F84"/>
    <w:rsid w:val="00C54527"/>
    <w:rsid w:val="00C63CDA"/>
    <w:rsid w:val="00C6459E"/>
    <w:rsid w:val="00C72CC7"/>
    <w:rsid w:val="00C73AAA"/>
    <w:rsid w:val="00C769B2"/>
    <w:rsid w:val="00C9411C"/>
    <w:rsid w:val="00C950AB"/>
    <w:rsid w:val="00C97337"/>
    <w:rsid w:val="00CA274A"/>
    <w:rsid w:val="00CE0CC8"/>
    <w:rsid w:val="00CE31DC"/>
    <w:rsid w:val="00D21665"/>
    <w:rsid w:val="00D32794"/>
    <w:rsid w:val="00DA136D"/>
    <w:rsid w:val="00DA1F2C"/>
    <w:rsid w:val="00DB5409"/>
    <w:rsid w:val="00DC0676"/>
    <w:rsid w:val="00DD2166"/>
    <w:rsid w:val="00E1101A"/>
    <w:rsid w:val="00E17C47"/>
    <w:rsid w:val="00E21F46"/>
    <w:rsid w:val="00E3247F"/>
    <w:rsid w:val="00E64E3A"/>
    <w:rsid w:val="00E859B5"/>
    <w:rsid w:val="00EA61B9"/>
    <w:rsid w:val="00EB1EA5"/>
    <w:rsid w:val="00EC2CCB"/>
    <w:rsid w:val="00EC42FA"/>
    <w:rsid w:val="00ED10D3"/>
    <w:rsid w:val="00ED669D"/>
    <w:rsid w:val="00EE348A"/>
    <w:rsid w:val="00F1495E"/>
    <w:rsid w:val="00F23B6E"/>
    <w:rsid w:val="00F2430F"/>
    <w:rsid w:val="00F24CA9"/>
    <w:rsid w:val="00F25EDE"/>
    <w:rsid w:val="00F30CAB"/>
    <w:rsid w:val="00F35517"/>
    <w:rsid w:val="00F54FAD"/>
    <w:rsid w:val="00F61E23"/>
    <w:rsid w:val="00F659D5"/>
    <w:rsid w:val="00F659F7"/>
    <w:rsid w:val="00F65A0E"/>
    <w:rsid w:val="00F848E2"/>
    <w:rsid w:val="00FA2D3E"/>
    <w:rsid w:val="00FB0263"/>
    <w:rsid w:val="00FB1D8E"/>
    <w:rsid w:val="00FC1A46"/>
    <w:rsid w:val="00FD3770"/>
    <w:rsid w:val="00FD57E2"/>
    <w:rsid w:val="1F750425"/>
    <w:rsid w:val="1FB3F2FA"/>
    <w:rsid w:val="3042DD98"/>
    <w:rsid w:val="7C38E8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BDA6E"/>
  <w15:docId w15:val="{C4326B7F-E5E5-426A-9128-CFA30B2E9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link w:val="Titolo1Carattere"/>
    <w:uiPriority w:val="9"/>
    <w:qFormat/>
    <w:pPr>
      <w:spacing w:before="1"/>
      <w:ind w:left="120"/>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ph">
    <w:name w:val="paragraph"/>
    <w:basedOn w:val="Normale"/>
    <w:rsid w:val="000E4F04"/>
    <w:pPr>
      <w:widowControl/>
      <w:autoSpaceDE/>
      <w:autoSpaceDN/>
      <w:spacing w:before="100" w:beforeAutospacing="1" w:after="100" w:afterAutospacing="1"/>
    </w:pPr>
    <w:rPr>
      <w:sz w:val="24"/>
      <w:szCs w:val="24"/>
      <w:lang w:val="en-US"/>
    </w:rPr>
  </w:style>
  <w:style w:type="paragraph" w:styleId="Corpotesto">
    <w:name w:val="Body Text"/>
    <w:basedOn w:val="Normale"/>
    <w:uiPriority w:val="1"/>
    <w:qFormat/>
    <w:rPr>
      <w:i/>
      <w:iCs/>
      <w:sz w:val="20"/>
      <w:szCs w:val="20"/>
    </w:rPr>
  </w:style>
  <w:style w:type="paragraph" w:styleId="Titolo">
    <w:name w:val="Title"/>
    <w:basedOn w:val="Normale"/>
    <w:uiPriority w:val="10"/>
    <w:qFormat/>
    <w:pPr>
      <w:ind w:left="120" w:right="116"/>
      <w:jc w:val="center"/>
    </w:pPr>
    <w:rPr>
      <w:b/>
      <w:bCs/>
      <w:sz w:val="24"/>
      <w:szCs w:val="24"/>
    </w:rPr>
  </w:style>
  <w:style w:type="paragraph" w:styleId="Paragrafoelenco">
    <w:name w:val="List Paragraph"/>
    <w:aliases w:val="Normal bullet 2,Elenco VOX,Elenco_2,Question,Elenco a colori - Colore 11,Elenco1"/>
    <w:basedOn w:val="Normale"/>
    <w:uiPriority w:val="34"/>
    <w:qFormat/>
    <w:pPr>
      <w:ind w:left="839"/>
    </w:pPr>
  </w:style>
  <w:style w:type="paragraph" w:customStyle="1" w:styleId="TableParagraph">
    <w:name w:val="Table Paragraph"/>
    <w:basedOn w:val="Normale"/>
    <w:uiPriority w:val="1"/>
    <w:qFormat/>
  </w:style>
  <w:style w:type="paragraph" w:customStyle="1" w:styleId="NormalWeb1">
    <w:name w:val="Normal (Web)1"/>
    <w:basedOn w:val="Normale"/>
    <w:rsid w:val="00406D94"/>
    <w:pPr>
      <w:widowControl/>
      <w:suppressAutoHyphens/>
      <w:autoSpaceDE/>
      <w:autoSpaceDN/>
      <w:spacing w:before="100" w:after="100" w:line="240" w:lineRule="atLeast"/>
      <w:jc w:val="both"/>
    </w:pPr>
    <w:rPr>
      <w:kern w:val="1"/>
      <w:sz w:val="24"/>
      <w:szCs w:val="24"/>
      <w:lang w:eastAsia="ar-SA"/>
    </w:rPr>
  </w:style>
  <w:style w:type="paragraph" w:styleId="Intestazione">
    <w:name w:val="header"/>
    <w:basedOn w:val="Normale"/>
    <w:link w:val="IntestazioneCarattere"/>
    <w:uiPriority w:val="99"/>
    <w:unhideWhenUsed/>
    <w:rsid w:val="00CA274A"/>
    <w:pPr>
      <w:tabs>
        <w:tab w:val="center" w:pos="4819"/>
        <w:tab w:val="right" w:pos="9638"/>
      </w:tabs>
    </w:pPr>
  </w:style>
  <w:style w:type="character" w:customStyle="1" w:styleId="IntestazioneCarattere">
    <w:name w:val="Intestazione Carattere"/>
    <w:basedOn w:val="Carpredefinitoparagrafo"/>
    <w:link w:val="Intestazione"/>
    <w:uiPriority w:val="99"/>
    <w:rsid w:val="00CA274A"/>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CA274A"/>
    <w:pPr>
      <w:tabs>
        <w:tab w:val="center" w:pos="4819"/>
        <w:tab w:val="right" w:pos="9638"/>
      </w:tabs>
    </w:pPr>
  </w:style>
  <w:style w:type="character" w:customStyle="1" w:styleId="PidipaginaCarattere">
    <w:name w:val="Piè di pagina Carattere"/>
    <w:basedOn w:val="Carpredefinitoparagrafo"/>
    <w:link w:val="Pidipagina"/>
    <w:uiPriority w:val="99"/>
    <w:rsid w:val="00CA274A"/>
    <w:rPr>
      <w:rFonts w:ascii="Times New Roman" w:eastAsia="Times New Roman" w:hAnsi="Times New Roman" w:cs="Times New Roman"/>
      <w:lang w:val="it-IT"/>
    </w:rPr>
  </w:style>
  <w:style w:type="paragraph" w:customStyle="1" w:styleId="TestoCampania">
    <w:name w:val="Testo Campania"/>
    <w:basedOn w:val="Normale"/>
    <w:rsid w:val="00A70D78"/>
    <w:pPr>
      <w:widowControl/>
      <w:suppressAutoHyphens/>
      <w:autoSpaceDN/>
      <w:spacing w:before="120" w:line="320" w:lineRule="exact"/>
      <w:ind w:firstLine="567"/>
      <w:jc w:val="both"/>
    </w:pPr>
    <w:rPr>
      <w:rFonts w:ascii="Garamond" w:hAnsi="Garamond" w:cs="Garamond"/>
      <w:sz w:val="24"/>
      <w:szCs w:val="20"/>
      <w:lang w:val="x-none" w:eastAsia="ar-SA"/>
    </w:rPr>
  </w:style>
  <w:style w:type="paragraph" w:customStyle="1" w:styleId="Standard">
    <w:name w:val="Standard"/>
    <w:rsid w:val="004C733B"/>
    <w:pPr>
      <w:widowControl/>
      <w:suppressAutoHyphens/>
      <w:autoSpaceDE/>
      <w:spacing w:before="120" w:after="120" w:line="240" w:lineRule="atLeast"/>
      <w:jc w:val="both"/>
      <w:textAlignment w:val="baseline"/>
    </w:pPr>
    <w:rPr>
      <w:rFonts w:ascii="Calibri" w:eastAsia="SimSun" w:hAnsi="Calibri" w:cs="Tahoma"/>
      <w:kern w:val="3"/>
      <w:sz w:val="24"/>
      <w:szCs w:val="24"/>
      <w:lang w:val="it-IT"/>
    </w:rPr>
  </w:style>
  <w:style w:type="numbering" w:customStyle="1" w:styleId="WWNum54">
    <w:name w:val="WWNum54"/>
    <w:basedOn w:val="Nessunelenco"/>
    <w:rsid w:val="00EB1EA5"/>
    <w:pPr>
      <w:numPr>
        <w:numId w:val="17"/>
      </w:numPr>
    </w:pPr>
  </w:style>
  <w:style w:type="paragraph" w:styleId="Revisione">
    <w:name w:val="Revision"/>
    <w:hidden/>
    <w:uiPriority w:val="99"/>
    <w:semiHidden/>
    <w:rsid w:val="000D24BD"/>
    <w:pPr>
      <w:widowControl/>
      <w:autoSpaceDE/>
      <w:autoSpaceDN/>
    </w:pPr>
    <w:rPr>
      <w:rFonts w:ascii="Times New Roman" w:eastAsia="Times New Roman" w:hAnsi="Times New Roman" w:cs="Times New Roman"/>
      <w:lang w:val="it-IT"/>
    </w:rPr>
  </w:style>
  <w:style w:type="character" w:customStyle="1" w:styleId="Titolo1Carattere">
    <w:name w:val="Titolo 1 Carattere"/>
    <w:basedOn w:val="Carpredefinitoparagrafo"/>
    <w:link w:val="Titolo1"/>
    <w:uiPriority w:val="9"/>
    <w:rsid w:val="009E4103"/>
    <w:rPr>
      <w:rFonts w:ascii="Times New Roman" w:eastAsia="Times New Roman" w:hAnsi="Times New Roman" w:cs="Times New Roman"/>
      <w:b/>
      <w:bCs/>
      <w:sz w:val="20"/>
      <w:szCs w:val="20"/>
      <w:lang w:val="it-IT"/>
    </w:rPr>
  </w:style>
  <w:style w:type="paragraph" w:styleId="Testonotaapidipagina">
    <w:name w:val="footnote text"/>
    <w:basedOn w:val="Normale"/>
    <w:link w:val="TestonotaapidipaginaCarattere"/>
    <w:uiPriority w:val="99"/>
    <w:semiHidden/>
    <w:unhideWhenUsed/>
    <w:rsid w:val="009E4103"/>
    <w:rPr>
      <w:sz w:val="20"/>
      <w:szCs w:val="20"/>
    </w:rPr>
  </w:style>
  <w:style w:type="character" w:customStyle="1" w:styleId="TestonotaapidipaginaCarattere">
    <w:name w:val="Testo nota a piè di pagina Carattere"/>
    <w:basedOn w:val="Carpredefinitoparagrafo"/>
    <w:link w:val="Testonotaapidipagina"/>
    <w:uiPriority w:val="99"/>
    <w:semiHidden/>
    <w:rsid w:val="009E4103"/>
    <w:rPr>
      <w:rFonts w:ascii="Times New Roman" w:eastAsia="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9E4103"/>
    <w:rPr>
      <w:vertAlign w:val="superscript"/>
    </w:r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
    <w:name w:val="Table Normal1"/>
    <w:uiPriority w:val="2"/>
    <w:semiHidden/>
    <w:unhideWhenUsed/>
    <w:qFormat/>
    <w:rsid w:val="007E45DA"/>
    <w:tblPr>
      <w:tblInd w:w="0" w:type="dxa"/>
      <w:tblCellMar>
        <w:top w:w="0" w:type="dxa"/>
        <w:left w:w="0" w:type="dxa"/>
        <w:bottom w:w="0" w:type="dxa"/>
        <w:right w:w="0" w:type="dxa"/>
      </w:tblCellMar>
    </w:tblPr>
  </w:style>
  <w:style w:type="character" w:customStyle="1" w:styleId="normaltextrun">
    <w:name w:val="normaltextrun"/>
    <w:basedOn w:val="Carpredefinitoparagrafo"/>
    <w:rsid w:val="000E4F04"/>
  </w:style>
  <w:style w:type="character" w:customStyle="1" w:styleId="eop">
    <w:name w:val="eop"/>
    <w:basedOn w:val="Carpredefinitoparagrafo"/>
    <w:rsid w:val="000E4F04"/>
  </w:style>
  <w:style w:type="character" w:customStyle="1" w:styleId="tabchar">
    <w:name w:val="tabchar"/>
    <w:basedOn w:val="Carpredefinitoparagrafo"/>
    <w:rsid w:val="000E4F04"/>
  </w:style>
  <w:style w:type="paragraph" w:styleId="Testofumetto">
    <w:name w:val="Balloon Text"/>
    <w:basedOn w:val="Normale"/>
    <w:link w:val="TestofumettoCarattere"/>
    <w:uiPriority w:val="99"/>
    <w:semiHidden/>
    <w:unhideWhenUsed/>
    <w:rsid w:val="00156D9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56D99"/>
    <w:rPr>
      <w:rFonts w:ascii="Segoe UI" w:eastAsia="Times New Roman" w:hAnsi="Segoe UI" w:cs="Segoe UI"/>
      <w:sz w:val="18"/>
      <w:szCs w:val="18"/>
      <w:lang w:val="it-IT"/>
    </w:rPr>
  </w:style>
  <w:style w:type="character" w:styleId="Rimandocommento">
    <w:name w:val="annotation reference"/>
    <w:basedOn w:val="Carpredefinitoparagrafo"/>
    <w:uiPriority w:val="99"/>
    <w:semiHidden/>
    <w:unhideWhenUsed/>
    <w:rsid w:val="00B04DF6"/>
    <w:rPr>
      <w:sz w:val="16"/>
      <w:szCs w:val="16"/>
    </w:rPr>
  </w:style>
  <w:style w:type="paragraph" w:styleId="Testocommento">
    <w:name w:val="annotation text"/>
    <w:basedOn w:val="Normale"/>
    <w:link w:val="TestocommentoCarattere"/>
    <w:uiPriority w:val="99"/>
    <w:semiHidden/>
    <w:unhideWhenUsed/>
    <w:rsid w:val="00B04DF6"/>
    <w:rPr>
      <w:sz w:val="20"/>
      <w:szCs w:val="20"/>
    </w:rPr>
  </w:style>
  <w:style w:type="character" w:customStyle="1" w:styleId="TestocommentoCarattere">
    <w:name w:val="Testo commento Carattere"/>
    <w:basedOn w:val="Carpredefinitoparagrafo"/>
    <w:link w:val="Testocommento"/>
    <w:uiPriority w:val="99"/>
    <w:semiHidden/>
    <w:rsid w:val="00B04DF6"/>
    <w:rPr>
      <w:rFonts w:ascii="Times New Roman" w:eastAsia="Times New Roman" w:hAnsi="Times New Roman" w:cs="Times New Roman"/>
      <w:sz w:val="20"/>
      <w:szCs w:val="20"/>
      <w:lang w:val="it-IT"/>
    </w:rPr>
  </w:style>
  <w:style w:type="paragraph" w:styleId="Soggettocommento">
    <w:name w:val="annotation subject"/>
    <w:basedOn w:val="Testocommento"/>
    <w:next w:val="Testocommento"/>
    <w:link w:val="SoggettocommentoCarattere"/>
    <w:uiPriority w:val="99"/>
    <w:semiHidden/>
    <w:unhideWhenUsed/>
    <w:rsid w:val="00B04DF6"/>
    <w:rPr>
      <w:b/>
      <w:bCs/>
    </w:rPr>
  </w:style>
  <w:style w:type="character" w:customStyle="1" w:styleId="SoggettocommentoCarattere">
    <w:name w:val="Soggetto commento Carattere"/>
    <w:basedOn w:val="TestocommentoCarattere"/>
    <w:link w:val="Soggettocommento"/>
    <w:uiPriority w:val="99"/>
    <w:semiHidden/>
    <w:rsid w:val="00B04DF6"/>
    <w:rPr>
      <w:rFonts w:ascii="Times New Roman" w:eastAsia="Times New Roman" w:hAnsi="Times New Roman" w:cs="Times New Roman"/>
      <w:b/>
      <w:bCs/>
      <w:sz w:val="20"/>
      <w:szCs w:val="20"/>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361">
      <w:bodyDiv w:val="1"/>
      <w:marLeft w:val="0"/>
      <w:marRight w:val="0"/>
      <w:marTop w:val="0"/>
      <w:marBottom w:val="0"/>
      <w:divBdr>
        <w:top w:val="none" w:sz="0" w:space="0" w:color="auto"/>
        <w:left w:val="none" w:sz="0" w:space="0" w:color="auto"/>
        <w:bottom w:val="none" w:sz="0" w:space="0" w:color="auto"/>
        <w:right w:val="none" w:sz="0" w:space="0" w:color="auto"/>
      </w:divBdr>
    </w:div>
    <w:div w:id="163744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50CC10E66ED9441B422F8979EBD1BE0" ma:contentTypeVersion="6" ma:contentTypeDescription="Creare un nuovo documento." ma:contentTypeScope="" ma:versionID="e9ce152c3a91b0bc5d16584620eb821c">
  <xsd:schema xmlns:xsd="http://www.w3.org/2001/XMLSchema" xmlns:xs="http://www.w3.org/2001/XMLSchema" xmlns:p="http://schemas.microsoft.com/office/2006/metadata/properties" xmlns:ns2="a7a5704f-0c67-4191-8268-36d556b77d9c" xmlns:ns3="2976e68c-1c06-40c7-b7cd-6ea8fb6484e5" targetNamespace="http://schemas.microsoft.com/office/2006/metadata/properties" ma:root="true" ma:fieldsID="f2c9e381080824e7a642319cf149ac06" ns2:_="" ns3:_="">
    <xsd:import namespace="a7a5704f-0c67-4191-8268-36d556b77d9c"/>
    <xsd:import namespace="2976e68c-1c06-40c7-b7cd-6ea8fb6484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5704f-0c67-4191-8268-36d556b77d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76e68c-1c06-40c7-b7cd-6ea8fb6484e5"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3958F0-2D96-490E-AA1B-DD5CE209C672}">
  <ds:schemaRefs>
    <ds:schemaRef ds:uri="http://schemas.openxmlformats.org/officeDocument/2006/bibliography"/>
  </ds:schemaRefs>
</ds:datastoreItem>
</file>

<file path=customXml/itemProps2.xml><?xml version="1.0" encoding="utf-8"?>
<ds:datastoreItem xmlns:ds="http://schemas.openxmlformats.org/officeDocument/2006/customXml" ds:itemID="{54E787ED-3BC2-4AC3-8B1C-0019F0FC6C37}">
  <ds:schemaRefs>
    <ds:schemaRef ds:uri="http://schemas.microsoft.com/sharepoint/v3/contenttype/forms"/>
  </ds:schemaRefs>
</ds:datastoreItem>
</file>

<file path=customXml/itemProps3.xml><?xml version="1.0" encoding="utf-8"?>
<ds:datastoreItem xmlns:ds="http://schemas.openxmlformats.org/officeDocument/2006/customXml" ds:itemID="{2E21EC93-B2BA-4AEC-BC77-7BC80A8AD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5704f-0c67-4191-8268-36d556b77d9c"/>
    <ds:schemaRef ds:uri="2976e68c-1c06-40c7-b7cd-6ea8fb6484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F2579-43CB-4994-9E3C-76ABB039C9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1382</Words>
  <Characters>7881</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PaolaPinto</cp:lastModifiedBy>
  <cp:revision>14</cp:revision>
  <dcterms:created xsi:type="dcterms:W3CDTF">2025-06-03T08:06:00Z</dcterms:created>
  <dcterms:modified xsi:type="dcterms:W3CDTF">2025-06-18T08:16:00Z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2023-02-27T00:00:00Z</vt:filetime>
  </property>
  <property fmtid="{D5CDD505-2E9C-101B-9397-08002B2CF9AE}" pid="3" name="Creator">
    <vt:lpwstr>Acrobat PDFMaker 22 for Word</vt:lpwstr>
  </property>
  <property fmtid="{D5CDD505-2E9C-101B-9397-08002B2CF9AE}" pid="4" name="LastSaved">
    <vt:filetime>2023-06-01T00:00:00Z</vt:filetime>
  </property>
  <property fmtid="{D5CDD505-2E9C-101B-9397-08002B2CF9AE}" pid="5" name="ContentTypeId">
    <vt:lpwstr>0x010100E50CC10E66ED9441B422F8979EBD1BE0</vt:lpwstr>
  </property>
</Properties>
</file>